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9B" w:rsidRPr="006866F9" w:rsidRDefault="00717FB0" w:rsidP="00AD5F9B">
      <w:pPr>
        <w:jc w:val="center"/>
        <w:rPr>
          <w:sz w:val="40"/>
          <w:szCs w:val="40"/>
        </w:rPr>
      </w:pPr>
      <w:r>
        <w:rPr>
          <w:sz w:val="40"/>
          <w:szCs w:val="40"/>
        </w:rPr>
        <w:t>Primary Sources</w:t>
      </w:r>
      <w:r w:rsidR="003757A8">
        <w:rPr>
          <w:sz w:val="40"/>
          <w:szCs w:val="40"/>
        </w:rPr>
        <w:t xml:space="preserve"> </w:t>
      </w:r>
      <w:r w:rsidR="00AD5F9B" w:rsidRPr="006866F9">
        <w:rPr>
          <w:sz w:val="40"/>
          <w:szCs w:val="40"/>
        </w:rPr>
        <w:t>Lesson Plan</w:t>
      </w:r>
      <w:r w:rsidR="00082296" w:rsidRPr="006866F9">
        <w:rPr>
          <w:sz w:val="40"/>
          <w:szCs w:val="40"/>
        </w:rPr>
        <w:t xml:space="preserve"> </w:t>
      </w:r>
      <w:r w:rsidR="006866F9" w:rsidRPr="006866F9">
        <w:rPr>
          <w:sz w:val="40"/>
          <w:szCs w:val="40"/>
        </w:rPr>
        <w:t>Template</w:t>
      </w:r>
    </w:p>
    <w:p w:rsidR="00AD5F9B" w:rsidRDefault="00AD5F9B">
      <w:pPr>
        <w:pStyle w:val="Footer"/>
      </w:pPr>
    </w:p>
    <w:p w:rsidR="003C79DA" w:rsidRDefault="003C79DA">
      <w:pPr>
        <w:pStyle w:val="Footer"/>
      </w:pPr>
      <w:r w:rsidRPr="00B81628">
        <w:rPr>
          <w:b/>
        </w:rPr>
        <w:t>Lesson Title</w:t>
      </w:r>
      <w:r w:rsidR="0015020E" w:rsidRPr="00B81628">
        <w:rPr>
          <w:b/>
        </w:rPr>
        <w:t>:</w:t>
      </w:r>
      <w:r w:rsidR="0015020E">
        <w:t xml:space="preserve"> </w:t>
      </w:r>
      <w:r w:rsidR="0016644F">
        <w:fldChar w:fldCharType="begin"/>
      </w:r>
      <w:r>
        <w:instrText xml:space="preserve"> AUTOTEXT  " Blank"  \* MERGEFORMAT </w:instrText>
      </w:r>
      <w:r w:rsidR="0016644F">
        <w:fldChar w:fldCharType="separate"/>
      </w:r>
      <w:r w:rsidR="0052750A">
        <w:t xml:space="preserve">What’s the Plan? A Critical Look at Martin Luther King, Jr., Malcolm X and </w:t>
      </w:r>
      <w:proofErr w:type="spellStart"/>
      <w:r w:rsidR="0052750A">
        <w:t>Stokley</w:t>
      </w:r>
      <w:proofErr w:type="spellEnd"/>
      <w:r w:rsidR="0052750A">
        <w:t xml:space="preserve"> </w:t>
      </w:r>
      <w:proofErr w:type="spellStart"/>
      <w:r w:rsidR="0052750A">
        <w:t>Charmichael</w:t>
      </w:r>
      <w:proofErr w:type="spellEnd"/>
    </w:p>
    <w:p w:rsidR="00AD5F9B" w:rsidRDefault="0016644F" w:rsidP="0015020E">
      <w:pPr>
        <w:pStyle w:val="Footer"/>
      </w:pPr>
      <w:r>
        <w:fldChar w:fldCharType="end"/>
      </w:r>
      <w:r>
        <w:fldChar w:fldCharType="begin"/>
      </w:r>
      <w:r w:rsidR="00AD5F9B">
        <w:instrText xml:space="preserve"> TITLE   \* MERGEFORMAT </w:instrText>
      </w:r>
      <w:r>
        <w:fldChar w:fldCharType="end"/>
      </w:r>
      <w:r w:rsidR="00AD5F9B">
        <w:t xml:space="preserve"> </w:t>
      </w:r>
      <w:fldSimple w:instr=" AUTOTEXT  &quot;Top Line 1&quot;  \* MERGEFORMAT ">
        <w:r>
          <w:rPr>
            <w:noProof/>
            <w:lang w:eastAsia="en-US"/>
          </w:rPr>
          <w:pict>
            <v:rect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style="mso-next-textbox:#Rectangle 649" inset=",0,,0">
                <w:txbxContent>
                  <w:p w:rsidR="00AD5F9B" w:rsidRDefault="0016644F">
                    <w:pPr>
                      <w:pBdr>
                        <w:top w:val="single" w:sz="4" w:space="1" w:color="7F7F7F" w:themeColor="background1" w:themeShade="7F"/>
                      </w:pBdr>
                      <w:jc w:val="center"/>
                      <w:rPr>
                        <w:color w:val="C0504D" w:themeColor="accent2"/>
                      </w:rPr>
                    </w:pPr>
                    <w:r w:rsidRPr="0016644F">
                      <w:fldChar w:fldCharType="begin"/>
                    </w:r>
                    <w:r w:rsidR="00AD5F9B">
                      <w:instrText xml:space="preserve"> PAGE   \* MERGEFORMAT </w:instrText>
                    </w:r>
                    <w:r w:rsidRPr="0016644F">
                      <w:fldChar w:fldCharType="separate"/>
                    </w:r>
                    <w:r w:rsidR="0020237A" w:rsidRPr="0020237A">
                      <w:rPr>
                        <w:noProof/>
                        <w:color w:val="C0504D" w:themeColor="accent2"/>
                      </w:rPr>
                      <w:t>1</w:t>
                    </w:r>
                    <w:r>
                      <w:rPr>
                        <w:noProof/>
                        <w:color w:val="C0504D" w:themeColor="accent2"/>
                      </w:rPr>
                      <w:fldChar w:fldCharType="end"/>
                    </w:r>
                  </w:p>
                </w:txbxContent>
              </v:textbox>
              <w10:wrap anchorx="margin" anchory="margin"/>
            </v:rect>
          </w:pict>
        </w:r>
      </w:fldSimple>
      <w:r>
        <w:fldChar w:fldCharType="begin"/>
      </w:r>
      <w:r w:rsidR="00AD5F9B">
        <w:instrText xml:space="preserve"> TITLE  \* Upper  \* MERGEFORMAT </w:instrText>
      </w:r>
      <w:r>
        <w:fldChar w:fldCharType="end"/>
      </w:r>
    </w:p>
    <w:p w:rsidR="00AD5F9B" w:rsidRDefault="00AD5F9B" w:rsidP="0015020E">
      <w:pPr>
        <w:pStyle w:val="Footer"/>
      </w:pPr>
      <w:r w:rsidRPr="00B81628">
        <w:rPr>
          <w:b/>
        </w:rPr>
        <w:t>Author Name:</w:t>
      </w:r>
      <w:r>
        <w:t xml:space="preserve"> </w:t>
      </w:r>
      <w:r w:rsidR="0016644F" w:rsidRPr="0016644F">
        <w:fldChar w:fldCharType="begin"/>
      </w:r>
      <w:r>
        <w:instrText xml:space="preserve"> AUTOTEXT  " Blank"  \* MERGEFORMAT </w:instrText>
      </w:r>
      <w:r w:rsidR="0016644F" w:rsidRPr="0016644F">
        <w:fldChar w:fldCharType="separate"/>
      </w:r>
      <w:r w:rsidR="0052750A">
        <w:t>Stephanie Fitch</w:t>
      </w:r>
    </w:p>
    <w:p w:rsidR="0015020E" w:rsidRDefault="0016644F" w:rsidP="0015020E">
      <w:pPr>
        <w:spacing w:after="0" w:line="240" w:lineRule="auto"/>
      </w:pPr>
      <w:r>
        <w:fldChar w:fldCharType="end"/>
      </w:r>
    </w:p>
    <w:p w:rsidR="0015020E" w:rsidRDefault="00AD5F9B" w:rsidP="0015020E">
      <w:pPr>
        <w:spacing w:after="0" w:line="240" w:lineRule="auto"/>
      </w:pPr>
      <w:r w:rsidRPr="00B81628">
        <w:rPr>
          <w:b/>
        </w:rPr>
        <w:t>Contact Information:</w:t>
      </w:r>
      <w:r w:rsidR="0015020E">
        <w:t xml:space="preserve"> </w:t>
      </w:r>
      <w:r w:rsidR="0016644F">
        <w:fldChar w:fldCharType="begin"/>
      </w:r>
      <w:r w:rsidR="0015020E">
        <w:instrText xml:space="preserve"> AUTOTEXT  " Blank"  \* MERGEFORMAT </w:instrText>
      </w:r>
      <w:r w:rsidR="0016644F">
        <w:fldChar w:fldCharType="separate"/>
      </w:r>
      <w:r w:rsidR="0052750A">
        <w:t>sfitch@lyon.k12.nv.us</w:t>
      </w:r>
    </w:p>
    <w:p w:rsidR="00AD5F9B" w:rsidRDefault="0016644F" w:rsidP="0015020E">
      <w:pPr>
        <w:spacing w:after="0" w:line="240" w:lineRule="auto"/>
      </w:pPr>
      <w:r>
        <w:fldChar w:fldCharType="end"/>
      </w:r>
    </w:p>
    <w:p w:rsidR="0052750A" w:rsidRDefault="003C79DA">
      <w:pPr>
        <w:pStyle w:val="Footer"/>
      </w:pPr>
      <w:r w:rsidRPr="00B81628">
        <w:rPr>
          <w:b/>
        </w:rPr>
        <w:t>Appropriate for Grade Level(s):</w:t>
      </w:r>
      <w:r>
        <w:t xml:space="preserve"> </w:t>
      </w:r>
      <w:r w:rsidR="0016644F" w:rsidRPr="0016644F">
        <w:fldChar w:fldCharType="begin"/>
      </w:r>
      <w:r>
        <w:instrText xml:space="preserve"> AUTOTEXT  " Blank"  \* MERGEFORMAT </w:instrText>
      </w:r>
      <w:r w:rsidR="0016644F" w:rsidRPr="0016644F">
        <w:fldChar w:fldCharType="separate"/>
      </w:r>
      <w:r w:rsidR="0052750A">
        <w:t>9-12</w:t>
      </w:r>
    </w:p>
    <w:p w:rsidR="003C79DA" w:rsidRDefault="0016644F" w:rsidP="0015020E">
      <w:pPr>
        <w:spacing w:after="0" w:line="240" w:lineRule="auto"/>
      </w:pPr>
      <w:r>
        <w:fldChar w:fldCharType="end"/>
      </w:r>
    </w:p>
    <w:p w:rsidR="0052750A" w:rsidRDefault="00710FBC">
      <w:pPr>
        <w:pStyle w:val="Footer"/>
        <w:rPr>
          <w:b/>
        </w:rPr>
      </w:pPr>
      <w:r>
        <w:rPr>
          <w:b/>
        </w:rPr>
        <w:t>Social Studies Standard</w:t>
      </w:r>
      <w:r w:rsidR="002170D3">
        <w:rPr>
          <w:b/>
        </w:rPr>
        <w:t>(</w:t>
      </w:r>
      <w:r>
        <w:rPr>
          <w:b/>
        </w:rPr>
        <w:t>s</w:t>
      </w:r>
      <w:r w:rsidR="002170D3">
        <w:rPr>
          <w:b/>
        </w:rPr>
        <w:t>)</w:t>
      </w:r>
      <w:r>
        <w:rPr>
          <w:b/>
        </w:rPr>
        <w:t>:</w:t>
      </w:r>
    </w:p>
    <w:p w:rsidR="00710FBC" w:rsidRDefault="0016644F">
      <w:pPr>
        <w:pStyle w:val="Footer"/>
        <w:rPr>
          <w:rFonts w:ascii="Arial" w:hAnsi="Arial" w:cs="Arial"/>
          <w:sz w:val="20"/>
          <w:szCs w:val="20"/>
        </w:rPr>
      </w:pPr>
      <w:r>
        <w:rPr>
          <w:b/>
        </w:rPr>
        <w:fldChar w:fldCharType="begin"/>
      </w:r>
      <w:r w:rsidR="00710FBC">
        <w:rPr>
          <w:b/>
        </w:rPr>
        <w:instrText xml:space="preserve"> AUTOTEXT  " Blank"  \* MERGEFORMAT </w:instrText>
      </w:r>
      <w:r>
        <w:rPr>
          <w:b/>
        </w:rPr>
        <w:fldChar w:fldCharType="separate"/>
      </w:r>
      <w:r w:rsidR="0052750A" w:rsidRPr="00EB53BA">
        <w:rPr>
          <w:rFonts w:ascii="Arial" w:hAnsi="Arial" w:cs="Arial"/>
          <w:i/>
          <w:sz w:val="20"/>
          <w:szCs w:val="20"/>
        </w:rPr>
        <w:t xml:space="preserve">H3.[9-12].9   </w:t>
      </w:r>
      <w:r w:rsidR="0052750A" w:rsidRPr="00EB53BA">
        <w:rPr>
          <w:rFonts w:ascii="Arial" w:hAnsi="Arial" w:cs="Arial"/>
          <w:sz w:val="20"/>
          <w:szCs w:val="20"/>
        </w:rPr>
        <w:t xml:space="preserve">Identify and describe the major issues, events, and people of minority rights movements, i.e., </w:t>
      </w:r>
      <w:r w:rsidR="0052750A" w:rsidRPr="00EB53BA">
        <w:rPr>
          <w:rFonts w:ascii="Arial" w:hAnsi="Arial" w:cs="Arial"/>
          <w:b/>
          <w:sz w:val="20"/>
          <w:szCs w:val="20"/>
        </w:rPr>
        <w:t>Civil Rights</w:t>
      </w:r>
      <w:r w:rsidR="0052750A" w:rsidRPr="00EB53BA">
        <w:rPr>
          <w:rFonts w:ascii="Arial" w:hAnsi="Arial" w:cs="Arial"/>
          <w:sz w:val="20"/>
          <w:szCs w:val="20"/>
        </w:rPr>
        <w:t xml:space="preserve"> Act of 1964, Black Power Movement, United Farm Workers, American Indian Movement, Viva La </w:t>
      </w:r>
      <w:proofErr w:type="spellStart"/>
      <w:r w:rsidR="0052750A" w:rsidRPr="00EB53BA">
        <w:rPr>
          <w:rFonts w:ascii="Arial" w:hAnsi="Arial" w:cs="Arial"/>
          <w:sz w:val="20"/>
          <w:szCs w:val="20"/>
        </w:rPr>
        <w:t>Raza</w:t>
      </w:r>
      <w:proofErr w:type="spellEnd"/>
      <w:r w:rsidR="0052750A" w:rsidRPr="00EB53BA">
        <w:rPr>
          <w:rFonts w:ascii="Arial" w:hAnsi="Arial" w:cs="Arial"/>
          <w:sz w:val="20"/>
          <w:szCs w:val="20"/>
        </w:rPr>
        <w:t>, and Women’s Rights Movement.</w:t>
      </w:r>
    </w:p>
    <w:p w:rsidR="0052750A" w:rsidRDefault="0052750A">
      <w:pPr>
        <w:pStyle w:val="Footer"/>
      </w:pPr>
    </w:p>
    <w:p w:rsidR="00834A99" w:rsidRDefault="00834A99" w:rsidP="00834A99">
      <w:pPr>
        <w:spacing w:after="0" w:line="240" w:lineRule="auto"/>
      </w:pPr>
      <w:r>
        <w:t xml:space="preserve">Social Studies Skills Standards/Content Literacy: </w:t>
      </w:r>
    </w:p>
    <w:p w:rsidR="00834A99" w:rsidRPr="00834A99" w:rsidRDefault="00834A99" w:rsidP="00834A99">
      <w:pPr>
        <w:pStyle w:val="ListParagraph"/>
        <w:numPr>
          <w:ilvl w:val="0"/>
          <w:numId w:val="1"/>
        </w:numPr>
        <w:spacing w:after="0" w:line="240" w:lineRule="auto"/>
        <w:rPr>
          <w:rFonts w:ascii="Arial" w:hAnsi="Arial" w:cs="Arial"/>
          <w:sz w:val="18"/>
          <w:szCs w:val="18"/>
        </w:rPr>
      </w:pPr>
      <w:r w:rsidRPr="00834A99">
        <w:rPr>
          <w:rFonts w:ascii="Arial" w:hAnsi="Arial" w:cs="Arial"/>
          <w:sz w:val="18"/>
          <w:szCs w:val="18"/>
        </w:rPr>
        <w:t>Read texts by using reading strategies (i.e., prior knowledge, identify key vocabulary words, context clues, main ideas, supporting details, and text features: pictures, maps, text boxes).</w:t>
      </w:r>
    </w:p>
    <w:p w:rsidR="00834A99" w:rsidRPr="00EB53BA" w:rsidRDefault="00834A99" w:rsidP="00834A99">
      <w:pPr>
        <w:numPr>
          <w:ilvl w:val="0"/>
          <w:numId w:val="1"/>
        </w:numPr>
        <w:spacing w:after="0" w:line="240" w:lineRule="auto"/>
        <w:rPr>
          <w:rFonts w:ascii="Arial" w:hAnsi="Arial" w:cs="Arial"/>
          <w:sz w:val="18"/>
          <w:szCs w:val="18"/>
        </w:rPr>
      </w:pPr>
      <w:r w:rsidRPr="00EB53BA">
        <w:rPr>
          <w:rFonts w:ascii="Arial" w:hAnsi="Arial" w:cs="Arial"/>
          <w:sz w:val="18"/>
          <w:szCs w:val="18"/>
        </w:rPr>
        <w:t>Read for a specific purpose (i.e., detect cause &amp; effect relationships, compare &amp; contrast information, identify fact v. opinion, and author bias).</w:t>
      </w:r>
    </w:p>
    <w:p w:rsidR="00834A99" w:rsidRPr="00EB53BA" w:rsidRDefault="00834A99" w:rsidP="00834A99">
      <w:pPr>
        <w:numPr>
          <w:ilvl w:val="0"/>
          <w:numId w:val="1"/>
        </w:numPr>
        <w:spacing w:after="0" w:line="240" w:lineRule="auto"/>
        <w:rPr>
          <w:rFonts w:ascii="Arial" w:hAnsi="Arial" w:cs="Arial"/>
          <w:sz w:val="18"/>
          <w:szCs w:val="18"/>
        </w:rPr>
      </w:pPr>
      <w:r w:rsidRPr="00EB53BA">
        <w:rPr>
          <w:rFonts w:ascii="Arial" w:hAnsi="Arial" w:cs="Arial"/>
          <w:sz w:val="18"/>
          <w:szCs w:val="18"/>
        </w:rPr>
        <w:t>Respond to historical texts and various types of social studies literature by inferring, drawing conclusions, making predictions, and formulating historic, geographic, economic, and civic questions.</w:t>
      </w:r>
    </w:p>
    <w:p w:rsidR="00834A99" w:rsidRDefault="00834A99" w:rsidP="00834A99">
      <w:pPr>
        <w:pStyle w:val="Footer"/>
        <w:numPr>
          <w:ilvl w:val="0"/>
          <w:numId w:val="1"/>
        </w:numPr>
      </w:pPr>
      <w:r w:rsidRPr="00EB53BA">
        <w:rPr>
          <w:rFonts w:ascii="Arial" w:hAnsi="Arial" w:cs="Arial"/>
          <w:sz w:val="18"/>
          <w:szCs w:val="18"/>
        </w:rPr>
        <w:t>Process or synthesize information through writing using note taking, graphic organizers, summaries, proper sequencing of events, and/or formulating thesis statements that examine why as well as how.</w:t>
      </w:r>
    </w:p>
    <w:p w:rsidR="00710FBC" w:rsidRDefault="0016644F" w:rsidP="00082296">
      <w:pPr>
        <w:pStyle w:val="Footer"/>
        <w:rPr>
          <w:b/>
        </w:rPr>
      </w:pPr>
      <w:r>
        <w:rPr>
          <w:b/>
        </w:rPr>
        <w:fldChar w:fldCharType="end"/>
      </w:r>
    </w:p>
    <w:p w:rsidR="0020237A" w:rsidRDefault="0020237A" w:rsidP="0020237A">
      <w:pPr>
        <w:pStyle w:val="Footer"/>
        <w:rPr>
          <w:b/>
        </w:rPr>
      </w:pPr>
      <w:r>
        <w:rPr>
          <w:b/>
        </w:rPr>
        <w:t>Objective(s):  At the end of this lesson, students will be able to…</w:t>
      </w:r>
    </w:p>
    <w:p w:rsidR="0020237A" w:rsidRDefault="0016644F" w:rsidP="00834A99">
      <w:pPr>
        <w:pStyle w:val="Footer"/>
        <w:numPr>
          <w:ilvl w:val="0"/>
          <w:numId w:val="3"/>
        </w:numPr>
      </w:pPr>
      <w:r>
        <w:rPr>
          <w:b/>
        </w:rPr>
        <w:fldChar w:fldCharType="begin"/>
      </w:r>
      <w:r w:rsidR="0020237A">
        <w:rPr>
          <w:b/>
        </w:rPr>
        <w:instrText xml:space="preserve"> AUTOTEXT  " Blank"  \* MERGEFORMAT </w:instrText>
      </w:r>
      <w:r>
        <w:rPr>
          <w:b/>
        </w:rPr>
        <w:fldChar w:fldCharType="separate"/>
      </w:r>
      <w:r w:rsidR="00834A99">
        <w:t>Critically read primary so</w:t>
      </w:r>
      <w:r w:rsidR="00F87EC2">
        <w:t>urce material by</w:t>
      </w:r>
      <w:r w:rsidR="00834A99">
        <w:t xml:space="preserve"> identify</w:t>
      </w:r>
      <w:r w:rsidR="00F87EC2">
        <w:t>ing</w:t>
      </w:r>
      <w:r w:rsidR="00834A99">
        <w:t xml:space="preserve"> main ide</w:t>
      </w:r>
      <w:r w:rsidR="00F87EC2">
        <w:t>as, compare and contrast and synthesizing information</w:t>
      </w:r>
      <w:r w:rsidR="00834A99">
        <w:t xml:space="preserve"> into a workable plan of their own</w:t>
      </w:r>
    </w:p>
    <w:p w:rsidR="00834A99" w:rsidRDefault="00834A99" w:rsidP="00834A99">
      <w:pPr>
        <w:pStyle w:val="Footer"/>
        <w:numPr>
          <w:ilvl w:val="0"/>
          <w:numId w:val="3"/>
        </w:numPr>
      </w:pPr>
      <w:r>
        <w:t xml:space="preserve">Identify the goal and the methods to improve the African-American condition in the United States of Martin Luther King Jr., Malcolm X and </w:t>
      </w:r>
      <w:proofErr w:type="spellStart"/>
      <w:r>
        <w:t>Stokley</w:t>
      </w:r>
      <w:proofErr w:type="spellEnd"/>
      <w:r>
        <w:t xml:space="preserve"> </w:t>
      </w:r>
      <w:proofErr w:type="spellStart"/>
      <w:r>
        <w:t>Charmichael</w:t>
      </w:r>
      <w:proofErr w:type="spellEnd"/>
    </w:p>
    <w:p w:rsidR="00834A99" w:rsidRDefault="00834A99" w:rsidP="00834A99">
      <w:pPr>
        <w:pStyle w:val="Footer"/>
        <w:numPr>
          <w:ilvl w:val="0"/>
          <w:numId w:val="3"/>
        </w:numPr>
      </w:pPr>
      <w:r>
        <w:t xml:space="preserve">Compare and Contrast the goal and the methods to improve the African-American condition in the United States of Martin Luther King Jr., Malcolm X and </w:t>
      </w:r>
      <w:proofErr w:type="spellStart"/>
      <w:r>
        <w:t>Stokley</w:t>
      </w:r>
      <w:proofErr w:type="spellEnd"/>
      <w:r>
        <w:t xml:space="preserve"> </w:t>
      </w:r>
      <w:proofErr w:type="spellStart"/>
      <w:r>
        <w:t>Charmichael</w:t>
      </w:r>
      <w:proofErr w:type="spellEnd"/>
    </w:p>
    <w:p w:rsidR="00834A99" w:rsidRDefault="00834A99" w:rsidP="00834A99">
      <w:pPr>
        <w:pStyle w:val="Footer"/>
        <w:numPr>
          <w:ilvl w:val="0"/>
          <w:numId w:val="3"/>
        </w:numPr>
      </w:pPr>
      <w:r>
        <w:t>Create their own plan to improve the African-American condition, complete with goal, methods, symbol and slogan</w:t>
      </w:r>
    </w:p>
    <w:p w:rsidR="0020237A" w:rsidRDefault="0016644F" w:rsidP="0020237A">
      <w:pPr>
        <w:pStyle w:val="Footer"/>
        <w:rPr>
          <w:b/>
        </w:rPr>
      </w:pPr>
      <w:r>
        <w:rPr>
          <w:b/>
        </w:rPr>
        <w:fldChar w:fldCharType="end"/>
      </w:r>
    </w:p>
    <w:p w:rsidR="002170D3" w:rsidRDefault="002170D3">
      <w:pPr>
        <w:pStyle w:val="Footer"/>
      </w:pPr>
      <w:r>
        <w:rPr>
          <w:b/>
        </w:rPr>
        <w:t xml:space="preserve">Rationale: Why teach a lesson using these documents? (50-100 words) </w:t>
      </w:r>
      <w:r w:rsidR="0016644F">
        <w:rPr>
          <w:b/>
        </w:rPr>
        <w:fldChar w:fldCharType="begin"/>
      </w:r>
      <w:r>
        <w:rPr>
          <w:b/>
        </w:rPr>
        <w:instrText xml:space="preserve"> AUTOTEXT  " Blank"  \* MERGEFORMAT </w:instrText>
      </w:r>
      <w:r w:rsidR="0016644F">
        <w:rPr>
          <w:b/>
        </w:rPr>
        <w:fldChar w:fldCharType="separate"/>
      </w:r>
      <w:r w:rsidR="00834A99">
        <w:t xml:space="preserve">Martin Luther King Jr., Malcolm X and </w:t>
      </w:r>
      <w:proofErr w:type="spellStart"/>
      <w:r w:rsidR="00834A99">
        <w:t>Stokley</w:t>
      </w:r>
      <w:proofErr w:type="spellEnd"/>
      <w:r w:rsidR="00834A99">
        <w:t xml:space="preserve"> </w:t>
      </w:r>
      <w:proofErr w:type="spellStart"/>
      <w:r w:rsidR="00834A99">
        <w:t>Charmichael</w:t>
      </w:r>
      <w:proofErr w:type="spellEnd"/>
      <w:r w:rsidR="00834A99">
        <w:t xml:space="preserve"> represent the three leading philosophies of the Civil Rights Movement in the 1960s.  While their methods differed, each man had the same goal: to improve the condition of African-Americans living in the United States, politically, socially and economically.  After critically reading </w:t>
      </w:r>
      <w:r w:rsidR="003D7787">
        <w:t>short passages by each man, students will identify and compare and contrast each leader’s key goals and methods.  Students will show what they know by creating their own plan to improve the condition of African-Americans, complete with a clearly stated goal, practical methods, an appropriate symbol and a catchy slogan.</w:t>
      </w:r>
    </w:p>
    <w:p w:rsidR="002170D3" w:rsidRDefault="0016644F">
      <w:pPr>
        <w:pStyle w:val="Footer"/>
        <w:rPr>
          <w:b/>
        </w:rPr>
      </w:pPr>
      <w:r>
        <w:rPr>
          <w:b/>
        </w:rPr>
        <w:fldChar w:fldCharType="end"/>
      </w:r>
    </w:p>
    <w:p w:rsidR="00B81628" w:rsidRDefault="00717FB0">
      <w:pPr>
        <w:pStyle w:val="Footer"/>
      </w:pPr>
      <w:r>
        <w:rPr>
          <w:b/>
        </w:rPr>
        <w:t>Primary Sources (at least 3 used in lesson</w:t>
      </w:r>
      <w:r w:rsidR="00B81628" w:rsidRPr="00B81628">
        <w:rPr>
          <w:b/>
        </w:rPr>
        <w:t>):</w:t>
      </w:r>
      <w:r w:rsidR="00B81628">
        <w:t xml:space="preserve"> </w:t>
      </w:r>
      <w:r w:rsidR="0016644F" w:rsidRPr="0016644F">
        <w:fldChar w:fldCharType="begin"/>
      </w:r>
      <w:r w:rsidR="00B81628">
        <w:instrText xml:space="preserve"> AUTOTEXT  " Blank"  \* MERGEFORMAT </w:instrText>
      </w:r>
      <w:r w:rsidR="0016644F" w:rsidRPr="0016644F">
        <w:fldChar w:fldCharType="separate"/>
      </w:r>
    </w:p>
    <w:p w:rsidR="003D7787" w:rsidRDefault="003D7787">
      <w:pPr>
        <w:pStyle w:val="Footer"/>
      </w:pPr>
      <w:r>
        <w:t>“I Have a Dream,” by Martin Luther King, Jr.</w:t>
      </w:r>
    </w:p>
    <w:p w:rsidR="003D7787" w:rsidRDefault="003D7787">
      <w:pPr>
        <w:pStyle w:val="Footer"/>
      </w:pPr>
      <w:r>
        <w:t>“The Black Revolution,” by Malcolm X</w:t>
      </w:r>
    </w:p>
    <w:p w:rsidR="003D7787" w:rsidRDefault="003D7787">
      <w:pPr>
        <w:pStyle w:val="Footer"/>
      </w:pPr>
      <w:r>
        <w:t xml:space="preserve">“What We Want,” by </w:t>
      </w:r>
      <w:proofErr w:type="spellStart"/>
      <w:r>
        <w:t>Stokely</w:t>
      </w:r>
      <w:proofErr w:type="spellEnd"/>
      <w:r>
        <w:t xml:space="preserve"> </w:t>
      </w:r>
      <w:proofErr w:type="spellStart"/>
      <w:r>
        <w:t>Charmichael</w:t>
      </w:r>
      <w:proofErr w:type="spellEnd"/>
    </w:p>
    <w:p w:rsidR="00B81628" w:rsidRDefault="0016644F" w:rsidP="00082296">
      <w:pPr>
        <w:spacing w:after="0" w:line="240" w:lineRule="auto"/>
      </w:pPr>
      <w:r>
        <w:fldChar w:fldCharType="end"/>
      </w:r>
    </w:p>
    <w:p w:rsidR="003C79DA" w:rsidRDefault="003C79DA">
      <w:pPr>
        <w:pStyle w:val="Footer"/>
      </w:pPr>
      <w:r w:rsidRPr="00B81628">
        <w:rPr>
          <w:b/>
        </w:rPr>
        <w:t xml:space="preserve">Total Time </w:t>
      </w:r>
      <w:proofErr w:type="gramStart"/>
      <w:r w:rsidRPr="00B81628">
        <w:rPr>
          <w:b/>
        </w:rPr>
        <w:t>Needed</w:t>
      </w:r>
      <w:proofErr w:type="gramEnd"/>
      <w:r w:rsidRPr="00B81628">
        <w:rPr>
          <w:b/>
        </w:rPr>
        <w:t>:</w:t>
      </w:r>
      <w:r>
        <w:t xml:space="preserve"> </w:t>
      </w:r>
      <w:r w:rsidR="0016644F" w:rsidRPr="0016644F">
        <w:fldChar w:fldCharType="begin"/>
      </w:r>
      <w:r>
        <w:instrText xml:space="preserve"> AUTOTEXT  " Blank"  \* MERGEFORMAT </w:instrText>
      </w:r>
      <w:r w:rsidR="0016644F" w:rsidRPr="0016644F">
        <w:fldChar w:fldCharType="separate"/>
      </w:r>
      <w:r w:rsidR="005352D3">
        <w:t>approximately 4--45 minute classes</w:t>
      </w:r>
    </w:p>
    <w:p w:rsidR="003C79DA" w:rsidRDefault="0016644F" w:rsidP="00082296">
      <w:pPr>
        <w:spacing w:after="0" w:line="240" w:lineRule="auto"/>
      </w:pPr>
      <w:r>
        <w:fldChar w:fldCharType="end"/>
      </w:r>
    </w:p>
    <w:p w:rsidR="003757A8" w:rsidRDefault="003757A8">
      <w:pPr>
        <w:pStyle w:val="Footer"/>
      </w:pPr>
      <w:r>
        <w:rPr>
          <w:b/>
        </w:rPr>
        <w:t xml:space="preserve">Historical Background &amp; Context (+/- 250 words): </w:t>
      </w:r>
      <w:r w:rsidR="0016644F" w:rsidRPr="0016644F">
        <w:rPr>
          <w:b/>
        </w:rPr>
        <w:fldChar w:fldCharType="begin"/>
      </w:r>
      <w:r>
        <w:rPr>
          <w:b/>
        </w:rPr>
        <w:instrText xml:space="preserve"> AUTOTEXT  " Blank"  \* MERGEFORMAT </w:instrText>
      </w:r>
      <w:r w:rsidR="0016644F" w:rsidRPr="0016644F">
        <w:rPr>
          <w:b/>
        </w:rPr>
        <w:fldChar w:fldCharType="separate"/>
      </w:r>
      <w:r w:rsidR="008A1713">
        <w:t>Promised the rights and privileges of citizenship during Reconstruction with the 13</w:t>
      </w:r>
      <w:r w:rsidR="008A1713" w:rsidRPr="008A1713">
        <w:rPr>
          <w:vertAlign w:val="superscript"/>
        </w:rPr>
        <w:t>th</w:t>
      </w:r>
      <w:r w:rsidR="008A1713">
        <w:t>, 14</w:t>
      </w:r>
      <w:r w:rsidR="008A1713" w:rsidRPr="008A1713">
        <w:rPr>
          <w:vertAlign w:val="superscript"/>
        </w:rPr>
        <w:t>th</w:t>
      </w:r>
      <w:r w:rsidR="008A1713">
        <w:t xml:space="preserve"> and 15</w:t>
      </w:r>
      <w:r w:rsidR="008A1713" w:rsidRPr="008A1713">
        <w:rPr>
          <w:vertAlign w:val="superscript"/>
        </w:rPr>
        <w:t>th</w:t>
      </w:r>
      <w:r w:rsidR="008A1713">
        <w:t xml:space="preserve"> Amendments, African Americans were unable to realize that promise thanks to racism</w:t>
      </w:r>
      <w:r w:rsidR="009E1BF1">
        <w:t xml:space="preserve"> in American society</w:t>
      </w:r>
      <w:r w:rsidR="008A1713">
        <w:t xml:space="preserve">.  Segregation, de jure and de facto, were the norm through the United States.  However, in 1954, the Supreme Court handed down its </w:t>
      </w:r>
      <w:r w:rsidR="008A1713" w:rsidRPr="008A1713">
        <w:rPr>
          <w:i/>
        </w:rPr>
        <w:t>Brown vs. Board of Education Topeka, Kansas</w:t>
      </w:r>
      <w:r w:rsidR="008A1713">
        <w:t xml:space="preserve"> ruling which ended segregation.  </w:t>
      </w:r>
    </w:p>
    <w:p w:rsidR="008A1713" w:rsidRDefault="008A1713">
      <w:pPr>
        <w:pStyle w:val="Footer"/>
      </w:pPr>
    </w:p>
    <w:p w:rsidR="008A1713" w:rsidRDefault="008A1713">
      <w:pPr>
        <w:pStyle w:val="Footer"/>
      </w:pPr>
      <w:r>
        <w:lastRenderedPageBreak/>
        <w:t xml:space="preserve">At the forefront of this movement </w:t>
      </w:r>
      <w:r w:rsidR="004B1984">
        <w:t>were</w:t>
      </w:r>
      <w:r>
        <w:t xml:space="preserve"> Reverend Dr. Martin Luther King, </w:t>
      </w:r>
      <w:proofErr w:type="spellStart"/>
      <w:r>
        <w:t>Jr</w:t>
      </w:r>
      <w:proofErr w:type="spellEnd"/>
      <w:r w:rsidR="004B1984">
        <w:t xml:space="preserve">, Malcolm X and </w:t>
      </w:r>
      <w:proofErr w:type="spellStart"/>
      <w:r w:rsidR="004B1984">
        <w:t>Stokely</w:t>
      </w:r>
      <w:proofErr w:type="spellEnd"/>
      <w:r w:rsidR="004B1984">
        <w:t xml:space="preserve"> </w:t>
      </w:r>
      <w:proofErr w:type="spellStart"/>
      <w:r w:rsidR="004B1984">
        <w:t>Charmichael</w:t>
      </w:r>
      <w:proofErr w:type="spellEnd"/>
      <w:r>
        <w:t>.  Dr. King rose to prominence with the Montgomery Bus Boycott of 1955 and, for the next 13 years, led</w:t>
      </w:r>
      <w:r w:rsidR="004B1984">
        <w:t xml:space="preserve"> a non-violent </w:t>
      </w:r>
      <w:r>
        <w:t xml:space="preserve">fight to end segregation and </w:t>
      </w:r>
      <w:r w:rsidR="004B1984">
        <w:t xml:space="preserve">expand opportunities for African Americans.  By the mid-1960s, two new voices arose, those of Malcolm X and </w:t>
      </w:r>
      <w:proofErr w:type="spellStart"/>
      <w:r w:rsidR="004B1984">
        <w:t>Stokley</w:t>
      </w:r>
      <w:proofErr w:type="spellEnd"/>
      <w:r w:rsidR="004B1984">
        <w:t xml:space="preserve"> </w:t>
      </w:r>
      <w:proofErr w:type="spellStart"/>
      <w:r w:rsidR="004B1984">
        <w:t>Charmichael</w:t>
      </w:r>
      <w:proofErr w:type="spellEnd"/>
      <w:r w:rsidR="004B1984">
        <w:t xml:space="preserve">.  These civil rights activists also wanted to </w:t>
      </w:r>
      <w:r w:rsidR="009E1BF1">
        <w:t xml:space="preserve">expand </w:t>
      </w:r>
      <w:r w:rsidR="004B1984">
        <w:t xml:space="preserve">African American opportunities, but they had very different methods and goals from Dr. King.  Malcolm X and </w:t>
      </w:r>
      <w:proofErr w:type="spellStart"/>
      <w:r w:rsidR="004B1984">
        <w:t>Stokley</w:t>
      </w:r>
      <w:proofErr w:type="spellEnd"/>
      <w:r w:rsidR="004B1984">
        <w:t xml:space="preserve"> </w:t>
      </w:r>
      <w:proofErr w:type="spellStart"/>
      <w:r w:rsidR="004B1984">
        <w:t>Charmichael</w:t>
      </w:r>
      <w:proofErr w:type="spellEnd"/>
      <w:r w:rsidR="004B1984">
        <w:t xml:space="preserve"> rallied African Americans to demand, sometimes violently, political and economic rights.  </w:t>
      </w:r>
      <w:proofErr w:type="spellStart"/>
      <w:r w:rsidR="004B1984">
        <w:t>Charmichael</w:t>
      </w:r>
      <w:proofErr w:type="spellEnd"/>
      <w:r w:rsidR="004B1984">
        <w:t xml:space="preserve"> began the Black Panther Party in Lowndes County</w:t>
      </w:r>
      <w:r w:rsidR="00597201">
        <w:t xml:space="preserve"> to rally African Americans to exercise political power in Lowndes County</w:t>
      </w:r>
      <w:r w:rsidR="004B1984">
        <w:t>, Mississippi and Malcolm X used the Nation of Islam to promote</w:t>
      </w:r>
      <w:r w:rsidR="00597201">
        <w:t xml:space="preserve"> his ideas of prosperous African American separatism.</w:t>
      </w:r>
    </w:p>
    <w:p w:rsidR="00597201" w:rsidRDefault="00597201">
      <w:pPr>
        <w:pStyle w:val="Footer"/>
      </w:pPr>
    </w:p>
    <w:p w:rsidR="00597201" w:rsidRDefault="00597201">
      <w:pPr>
        <w:pStyle w:val="Footer"/>
      </w:pPr>
      <w:r>
        <w:t>From this milieu of philosophy, goals and methods, the United States faced a key historical question: How should the United States realize its promise that “all men are created equal; that they are endowed by their Creator with certain unalienable rights; that among these are life, liberty and the pursuit of happiness.”</w:t>
      </w:r>
    </w:p>
    <w:p w:rsidR="00597201" w:rsidRDefault="00597201">
      <w:pPr>
        <w:pStyle w:val="Footer"/>
      </w:pPr>
    </w:p>
    <w:p w:rsidR="00597201" w:rsidRDefault="00597201">
      <w:pPr>
        <w:pStyle w:val="Footer"/>
      </w:pPr>
      <w:r>
        <w:t>(Source: “Eyes on the Prize, Volumes 1-4”)</w:t>
      </w:r>
    </w:p>
    <w:p w:rsidR="003757A8" w:rsidRDefault="0016644F" w:rsidP="00AD5F9B">
      <w:pPr>
        <w:rPr>
          <w:b/>
        </w:rPr>
      </w:pPr>
      <w:r>
        <w:rPr>
          <w:b/>
        </w:rPr>
        <w:fldChar w:fldCharType="end"/>
      </w:r>
    </w:p>
    <w:p w:rsidR="00AD5F9B" w:rsidRPr="00B81628" w:rsidRDefault="002170D3" w:rsidP="00AD5F9B">
      <w:pPr>
        <w:rPr>
          <w:b/>
        </w:rPr>
      </w:pPr>
      <w:r>
        <w:rPr>
          <w:b/>
        </w:rPr>
        <w:t xml:space="preserve">Detailed Steps of </w:t>
      </w:r>
      <w:proofErr w:type="gramStart"/>
      <w:r>
        <w:rPr>
          <w:b/>
        </w:rPr>
        <w:t xml:space="preserve">Lesson </w:t>
      </w:r>
      <w:r w:rsidR="003C79DA" w:rsidRPr="00B81628">
        <w:rPr>
          <w:b/>
        </w:rPr>
        <w:t>:</w:t>
      </w:r>
      <w:proofErr w:type="gramEnd"/>
    </w:p>
    <w:tbl>
      <w:tblPr>
        <w:tblStyle w:val="TableGrid"/>
        <w:tblW w:w="0" w:type="auto"/>
        <w:tblInd w:w="108" w:type="dxa"/>
        <w:tblLook w:val="04A0"/>
      </w:tblPr>
      <w:tblGrid>
        <w:gridCol w:w="1135"/>
        <w:gridCol w:w="5107"/>
        <w:gridCol w:w="4666"/>
      </w:tblGrid>
      <w:tr w:rsidR="0020237A" w:rsidTr="00616FDE">
        <w:tc>
          <w:tcPr>
            <w:tcW w:w="1135" w:type="dxa"/>
            <w:shd w:val="clear" w:color="auto" w:fill="B8CCE4" w:themeFill="accent1" w:themeFillTint="66"/>
          </w:tcPr>
          <w:p w:rsidR="0020237A" w:rsidRDefault="0020237A" w:rsidP="003C79DA">
            <w:pPr>
              <w:jc w:val="center"/>
              <w:rPr>
                <w:b/>
                <w:sz w:val="24"/>
                <w:szCs w:val="24"/>
              </w:rPr>
            </w:pPr>
            <w:r>
              <w:rPr>
                <w:b/>
                <w:sz w:val="24"/>
                <w:szCs w:val="24"/>
              </w:rPr>
              <w:t>Time Frame</w:t>
            </w:r>
          </w:p>
          <w:p w:rsidR="0020237A" w:rsidRPr="003C79DA" w:rsidRDefault="0020237A" w:rsidP="003C79DA">
            <w:pPr>
              <w:jc w:val="center"/>
              <w:rPr>
                <w:b/>
                <w:sz w:val="16"/>
                <w:szCs w:val="16"/>
              </w:rPr>
            </w:pPr>
            <w:r>
              <w:rPr>
                <w:b/>
                <w:sz w:val="16"/>
                <w:szCs w:val="16"/>
              </w:rPr>
              <w:t>(e.g. 15 minutes)</w:t>
            </w:r>
          </w:p>
        </w:tc>
        <w:tc>
          <w:tcPr>
            <w:tcW w:w="5107" w:type="dxa"/>
            <w:shd w:val="clear" w:color="auto" w:fill="B8CCE4" w:themeFill="accent1" w:themeFillTint="66"/>
          </w:tcPr>
          <w:p w:rsidR="0020237A" w:rsidRPr="003C79DA" w:rsidRDefault="0020237A" w:rsidP="0020237A">
            <w:pPr>
              <w:jc w:val="center"/>
              <w:rPr>
                <w:b/>
                <w:sz w:val="24"/>
                <w:szCs w:val="24"/>
              </w:rPr>
            </w:pPr>
            <w:r>
              <w:rPr>
                <w:b/>
                <w:sz w:val="24"/>
                <w:szCs w:val="24"/>
              </w:rPr>
              <w:t xml:space="preserve">What is the teacher doing?  </w:t>
            </w:r>
          </w:p>
        </w:tc>
        <w:tc>
          <w:tcPr>
            <w:tcW w:w="4666" w:type="dxa"/>
            <w:shd w:val="clear" w:color="auto" w:fill="B8CCE4" w:themeFill="accent1" w:themeFillTint="66"/>
          </w:tcPr>
          <w:p w:rsidR="0020237A" w:rsidRDefault="0020237A" w:rsidP="003C79DA">
            <w:pPr>
              <w:jc w:val="center"/>
              <w:rPr>
                <w:b/>
                <w:sz w:val="24"/>
                <w:szCs w:val="24"/>
              </w:rPr>
            </w:pPr>
            <w:r>
              <w:rPr>
                <w:b/>
                <w:sz w:val="24"/>
                <w:szCs w:val="24"/>
              </w:rPr>
              <w:t>What are students doing?</w:t>
            </w:r>
          </w:p>
        </w:tc>
      </w:tr>
      <w:tr w:rsidR="0020237A" w:rsidTr="00616FDE">
        <w:tc>
          <w:tcPr>
            <w:tcW w:w="1135" w:type="dxa"/>
          </w:tcPr>
          <w:p w:rsidR="0020237A" w:rsidRDefault="00CC3388" w:rsidP="00AD5F9B">
            <w:r>
              <w:t>5 min</w:t>
            </w:r>
          </w:p>
        </w:tc>
        <w:tc>
          <w:tcPr>
            <w:tcW w:w="5107" w:type="dxa"/>
          </w:tcPr>
          <w:p w:rsidR="0020237A" w:rsidRDefault="00CC3388" w:rsidP="00AD5F9B">
            <w:r>
              <w:t>Monitoring Students</w:t>
            </w:r>
          </w:p>
        </w:tc>
        <w:tc>
          <w:tcPr>
            <w:tcW w:w="4666" w:type="dxa"/>
          </w:tcPr>
          <w:p w:rsidR="0020237A" w:rsidRDefault="00CC3388" w:rsidP="00AD5F9B">
            <w:r>
              <w:t xml:space="preserve">Create a list, 5-7 points, about everything you know about Martin Luther King, Jr. (MLK), Malcolm X (MX) and </w:t>
            </w:r>
            <w:proofErr w:type="spellStart"/>
            <w:r>
              <w:t>Stokley</w:t>
            </w:r>
            <w:proofErr w:type="spellEnd"/>
            <w:r>
              <w:t xml:space="preserve"> </w:t>
            </w:r>
            <w:proofErr w:type="spellStart"/>
            <w:r>
              <w:t>Charmichael</w:t>
            </w:r>
            <w:proofErr w:type="spellEnd"/>
            <w:r>
              <w:t xml:space="preserve"> (SC)</w:t>
            </w:r>
          </w:p>
        </w:tc>
      </w:tr>
      <w:tr w:rsidR="0020237A" w:rsidTr="00616FDE">
        <w:tc>
          <w:tcPr>
            <w:tcW w:w="1135" w:type="dxa"/>
          </w:tcPr>
          <w:p w:rsidR="0020237A" w:rsidRDefault="00CC3388" w:rsidP="00AD5F9B">
            <w:r>
              <w:t>3 min</w:t>
            </w:r>
          </w:p>
        </w:tc>
        <w:tc>
          <w:tcPr>
            <w:tcW w:w="5107" w:type="dxa"/>
          </w:tcPr>
          <w:p w:rsidR="0020237A" w:rsidRDefault="00B837BB" w:rsidP="00AD5F9B">
            <w:r>
              <w:t>Monitoring Students</w:t>
            </w:r>
          </w:p>
        </w:tc>
        <w:tc>
          <w:tcPr>
            <w:tcW w:w="4666" w:type="dxa"/>
          </w:tcPr>
          <w:p w:rsidR="0020237A" w:rsidRDefault="00CC3388" w:rsidP="00AD5F9B">
            <w:r>
              <w:t>Share your list with a neighbor</w:t>
            </w:r>
          </w:p>
        </w:tc>
      </w:tr>
      <w:tr w:rsidR="0020237A" w:rsidTr="00616FDE">
        <w:tc>
          <w:tcPr>
            <w:tcW w:w="1135" w:type="dxa"/>
          </w:tcPr>
          <w:p w:rsidR="0020237A" w:rsidRDefault="00CC3388" w:rsidP="00AD5F9B">
            <w:r>
              <w:t>5 min</w:t>
            </w:r>
          </w:p>
        </w:tc>
        <w:tc>
          <w:tcPr>
            <w:tcW w:w="5107" w:type="dxa"/>
          </w:tcPr>
          <w:p w:rsidR="0020237A" w:rsidRDefault="00CC3388" w:rsidP="00AD5F9B">
            <w:r>
              <w:t>Write down brainstormed list while asking questions to confirm  understanding</w:t>
            </w:r>
          </w:p>
        </w:tc>
        <w:tc>
          <w:tcPr>
            <w:tcW w:w="4666" w:type="dxa"/>
          </w:tcPr>
          <w:p w:rsidR="0020237A" w:rsidRDefault="00CC3388" w:rsidP="00AD5F9B">
            <w:r>
              <w:t>Brainstorm points to board</w:t>
            </w:r>
          </w:p>
        </w:tc>
      </w:tr>
      <w:tr w:rsidR="0020237A" w:rsidTr="00616FDE">
        <w:tc>
          <w:tcPr>
            <w:tcW w:w="1135" w:type="dxa"/>
          </w:tcPr>
          <w:p w:rsidR="0020237A" w:rsidRDefault="00E46D97" w:rsidP="00AD5F9B">
            <w:r>
              <w:t>5 min</w:t>
            </w:r>
          </w:p>
        </w:tc>
        <w:tc>
          <w:tcPr>
            <w:tcW w:w="5107" w:type="dxa"/>
          </w:tcPr>
          <w:p w:rsidR="0020237A" w:rsidRDefault="00E46D97" w:rsidP="00AD5F9B">
            <w:r>
              <w:t>Explain purpose of lesson: to compare and contrast the goals and methods of MLK, MX and SC</w:t>
            </w:r>
          </w:p>
        </w:tc>
        <w:tc>
          <w:tcPr>
            <w:tcW w:w="4666" w:type="dxa"/>
          </w:tcPr>
          <w:p w:rsidR="0020237A" w:rsidRDefault="00E46D97" w:rsidP="00AD5F9B">
            <w:r>
              <w:t>Listening with rapt attention</w:t>
            </w:r>
          </w:p>
        </w:tc>
      </w:tr>
      <w:tr w:rsidR="0020237A" w:rsidTr="00616FDE">
        <w:tc>
          <w:tcPr>
            <w:tcW w:w="1135" w:type="dxa"/>
          </w:tcPr>
          <w:p w:rsidR="0020237A" w:rsidRDefault="00E46D97" w:rsidP="00AD5F9B">
            <w:r>
              <w:t>3 min</w:t>
            </w:r>
          </w:p>
        </w:tc>
        <w:tc>
          <w:tcPr>
            <w:tcW w:w="5107" w:type="dxa"/>
          </w:tcPr>
          <w:p w:rsidR="0020237A" w:rsidRDefault="00E46D97" w:rsidP="00A42FB3">
            <w:r>
              <w:t>Hand out MLK’s “I have a dream” speech</w:t>
            </w:r>
            <w:r w:rsidR="00A42FB3">
              <w:t xml:space="preserve">, the </w:t>
            </w:r>
            <w:proofErr w:type="spellStart"/>
            <w:r w:rsidR="00A42FB3">
              <w:t>notetaker</w:t>
            </w:r>
            <w:proofErr w:type="spellEnd"/>
            <w:r>
              <w:t xml:space="preserve"> and explain that students </w:t>
            </w:r>
            <w:r w:rsidR="00A42FB3">
              <w:t>will identify words they don’t know with one color, identify methods with a second color and identify methods with a third color</w:t>
            </w:r>
          </w:p>
        </w:tc>
        <w:tc>
          <w:tcPr>
            <w:tcW w:w="4666" w:type="dxa"/>
          </w:tcPr>
          <w:p w:rsidR="0020237A" w:rsidRDefault="00E46D97" w:rsidP="00E46D97">
            <w:r>
              <w:t>Handing back reading</w:t>
            </w:r>
            <w:r w:rsidR="00A42FB3">
              <w:t xml:space="preserve">, </w:t>
            </w:r>
            <w:r>
              <w:t>listening to instructions</w:t>
            </w:r>
            <w:r w:rsidR="00A42FB3">
              <w:t>, taking out three different colored writing utensils (e.g. pen, pencil, highlighter)</w:t>
            </w:r>
          </w:p>
        </w:tc>
      </w:tr>
      <w:tr w:rsidR="0020237A" w:rsidTr="00616FDE">
        <w:tc>
          <w:tcPr>
            <w:tcW w:w="1135" w:type="dxa"/>
          </w:tcPr>
          <w:p w:rsidR="0020237A" w:rsidRDefault="00E46D97" w:rsidP="00AD5F9B">
            <w:r>
              <w:t>10 min</w:t>
            </w:r>
          </w:p>
        </w:tc>
        <w:tc>
          <w:tcPr>
            <w:tcW w:w="5107" w:type="dxa"/>
          </w:tcPr>
          <w:p w:rsidR="0020237A" w:rsidRDefault="00E46D97" w:rsidP="00AD5F9B">
            <w:r>
              <w:t>Read “I have a dream</w:t>
            </w:r>
            <w:r w:rsidR="00A42FB3">
              <w:t>” and define all unknown words</w:t>
            </w:r>
          </w:p>
        </w:tc>
        <w:tc>
          <w:tcPr>
            <w:tcW w:w="4666" w:type="dxa"/>
          </w:tcPr>
          <w:p w:rsidR="0020237A" w:rsidRDefault="00A42FB3" w:rsidP="00AD5F9B">
            <w:r>
              <w:t>Listening to “I have a dream,” writing down unknown words and definitions</w:t>
            </w:r>
          </w:p>
        </w:tc>
      </w:tr>
      <w:tr w:rsidR="0020237A" w:rsidTr="00616FDE">
        <w:tc>
          <w:tcPr>
            <w:tcW w:w="1135" w:type="dxa"/>
          </w:tcPr>
          <w:p w:rsidR="0020237A" w:rsidRDefault="006D48E6" w:rsidP="00AD5F9B">
            <w:r>
              <w:t>5</w:t>
            </w:r>
            <w:r w:rsidR="00A42FB3">
              <w:t xml:space="preserve"> min</w:t>
            </w:r>
          </w:p>
        </w:tc>
        <w:tc>
          <w:tcPr>
            <w:tcW w:w="5107" w:type="dxa"/>
          </w:tcPr>
          <w:p w:rsidR="0020237A" w:rsidRDefault="006D48E6" w:rsidP="00AD5F9B">
            <w:r>
              <w:t xml:space="preserve">Instruct students to complete MLK portion of the </w:t>
            </w:r>
            <w:proofErr w:type="spellStart"/>
            <w:r>
              <w:t>notetaker</w:t>
            </w:r>
            <w:proofErr w:type="spellEnd"/>
          </w:p>
        </w:tc>
        <w:tc>
          <w:tcPr>
            <w:tcW w:w="4666" w:type="dxa"/>
          </w:tcPr>
          <w:p w:rsidR="0020237A" w:rsidRDefault="006D48E6" w:rsidP="00AD5F9B">
            <w:r>
              <w:t xml:space="preserve">Students will complete the MLK section of the </w:t>
            </w:r>
            <w:proofErr w:type="spellStart"/>
            <w:r>
              <w:t>notetaker</w:t>
            </w:r>
            <w:proofErr w:type="spellEnd"/>
          </w:p>
        </w:tc>
      </w:tr>
      <w:tr w:rsidR="0020237A" w:rsidTr="00616FDE">
        <w:tc>
          <w:tcPr>
            <w:tcW w:w="1135" w:type="dxa"/>
          </w:tcPr>
          <w:p w:rsidR="0020237A" w:rsidRDefault="006D48E6" w:rsidP="00AD5F9B">
            <w:r>
              <w:t>1 min</w:t>
            </w:r>
          </w:p>
        </w:tc>
        <w:tc>
          <w:tcPr>
            <w:tcW w:w="5107" w:type="dxa"/>
          </w:tcPr>
          <w:p w:rsidR="0020237A" w:rsidRDefault="006D48E6" w:rsidP="00AD5F9B">
            <w:r>
              <w:t>Hand out SC’s “What we want” reading and explain that students will identify words they don’t know with one color, identify methods with a second color and identify methods with a third color</w:t>
            </w:r>
          </w:p>
        </w:tc>
        <w:tc>
          <w:tcPr>
            <w:tcW w:w="4666" w:type="dxa"/>
          </w:tcPr>
          <w:p w:rsidR="0020237A" w:rsidRDefault="006D48E6" w:rsidP="00AD5F9B">
            <w:r>
              <w:t>Handing back reading, listening to instructions, taking out three different colored writing utensils (e.g. pen, pencil, highlighter)</w:t>
            </w:r>
          </w:p>
        </w:tc>
      </w:tr>
      <w:tr w:rsidR="006D48E6" w:rsidTr="00616FDE">
        <w:tc>
          <w:tcPr>
            <w:tcW w:w="1135" w:type="dxa"/>
          </w:tcPr>
          <w:p w:rsidR="006D48E6" w:rsidRDefault="006D48E6" w:rsidP="00AD5F9B">
            <w:r>
              <w:t>10 min</w:t>
            </w:r>
          </w:p>
        </w:tc>
        <w:tc>
          <w:tcPr>
            <w:tcW w:w="5107" w:type="dxa"/>
          </w:tcPr>
          <w:p w:rsidR="006D48E6" w:rsidRDefault="006D48E6" w:rsidP="00AD5F9B">
            <w:r>
              <w:t>Read “What we want” and define all unknown words</w:t>
            </w:r>
          </w:p>
        </w:tc>
        <w:tc>
          <w:tcPr>
            <w:tcW w:w="4666" w:type="dxa"/>
          </w:tcPr>
          <w:p w:rsidR="006D48E6" w:rsidRDefault="006D48E6" w:rsidP="007B5572">
            <w:r>
              <w:t>Listening to “What we want,” writing down unknown words and definitions</w:t>
            </w:r>
          </w:p>
        </w:tc>
      </w:tr>
      <w:tr w:rsidR="006D48E6" w:rsidTr="00616FDE">
        <w:tc>
          <w:tcPr>
            <w:tcW w:w="1135" w:type="dxa"/>
          </w:tcPr>
          <w:p w:rsidR="006D48E6" w:rsidRDefault="006D48E6" w:rsidP="00AD5F9B">
            <w:r>
              <w:t>5 min</w:t>
            </w:r>
          </w:p>
        </w:tc>
        <w:tc>
          <w:tcPr>
            <w:tcW w:w="5107" w:type="dxa"/>
          </w:tcPr>
          <w:p w:rsidR="006D48E6" w:rsidRDefault="006D48E6" w:rsidP="00AD5F9B">
            <w:r>
              <w:t xml:space="preserve">Instruct students to complete the SC portion of the </w:t>
            </w:r>
            <w:proofErr w:type="spellStart"/>
            <w:r>
              <w:t>notetaker</w:t>
            </w:r>
            <w:proofErr w:type="spellEnd"/>
            <w:r>
              <w:t xml:space="preserve"> and note similarities or differences between MLK and SC</w:t>
            </w:r>
          </w:p>
        </w:tc>
        <w:tc>
          <w:tcPr>
            <w:tcW w:w="4666" w:type="dxa"/>
          </w:tcPr>
          <w:p w:rsidR="006D48E6" w:rsidRDefault="006D48E6" w:rsidP="006D48E6">
            <w:r>
              <w:t xml:space="preserve">Students will complete the SC section of the </w:t>
            </w:r>
            <w:proofErr w:type="spellStart"/>
            <w:r>
              <w:t>notetaker</w:t>
            </w:r>
            <w:proofErr w:type="spellEnd"/>
            <w:r>
              <w:t xml:space="preserve"> while noting similarities and differences</w:t>
            </w:r>
          </w:p>
        </w:tc>
      </w:tr>
      <w:tr w:rsidR="006D48E6" w:rsidTr="00616FDE">
        <w:tc>
          <w:tcPr>
            <w:tcW w:w="1135" w:type="dxa"/>
          </w:tcPr>
          <w:p w:rsidR="006D48E6" w:rsidRDefault="006D48E6" w:rsidP="00AD5F9B">
            <w:r>
              <w:t>1 min</w:t>
            </w:r>
          </w:p>
        </w:tc>
        <w:tc>
          <w:tcPr>
            <w:tcW w:w="5107" w:type="dxa"/>
          </w:tcPr>
          <w:p w:rsidR="006D48E6" w:rsidRDefault="006D48E6" w:rsidP="00AD5F9B">
            <w:r>
              <w:t>Hand out MX’s “The Black Revolution” and explain that students will identify words they don’t know with one color, identify methods with a second color and identify methods with a third color</w:t>
            </w:r>
          </w:p>
        </w:tc>
        <w:tc>
          <w:tcPr>
            <w:tcW w:w="4666" w:type="dxa"/>
          </w:tcPr>
          <w:p w:rsidR="006D48E6" w:rsidRDefault="006D48E6" w:rsidP="007B5572">
            <w:r>
              <w:t>Handing back reading, listening to instructions, taking out three different colored writing utensils (e.g. pen, pencil, highlighter)</w:t>
            </w:r>
          </w:p>
        </w:tc>
      </w:tr>
      <w:tr w:rsidR="006D48E6" w:rsidTr="00616FDE">
        <w:tc>
          <w:tcPr>
            <w:tcW w:w="1135" w:type="dxa"/>
          </w:tcPr>
          <w:p w:rsidR="006D48E6" w:rsidRDefault="006D48E6" w:rsidP="00AD5F9B">
            <w:r>
              <w:t>5 min</w:t>
            </w:r>
          </w:p>
        </w:tc>
        <w:tc>
          <w:tcPr>
            <w:tcW w:w="5107" w:type="dxa"/>
          </w:tcPr>
          <w:p w:rsidR="006D48E6" w:rsidRDefault="006D48E6" w:rsidP="00AD5F9B">
            <w:r>
              <w:t>Read “The Black Revolution” and define all unknown words</w:t>
            </w:r>
          </w:p>
        </w:tc>
        <w:tc>
          <w:tcPr>
            <w:tcW w:w="4666" w:type="dxa"/>
          </w:tcPr>
          <w:p w:rsidR="006D48E6" w:rsidRDefault="006D48E6" w:rsidP="00AD5F9B">
            <w:r>
              <w:t>Listening to “The Black Revolution,”  writing down unknown words and definitions</w:t>
            </w:r>
          </w:p>
        </w:tc>
      </w:tr>
      <w:tr w:rsidR="006D48E6" w:rsidTr="00616FDE">
        <w:tc>
          <w:tcPr>
            <w:tcW w:w="1135" w:type="dxa"/>
          </w:tcPr>
          <w:p w:rsidR="006D48E6" w:rsidRDefault="003E2F33" w:rsidP="00AD5F9B">
            <w:r>
              <w:lastRenderedPageBreak/>
              <w:t>5 min</w:t>
            </w:r>
          </w:p>
        </w:tc>
        <w:tc>
          <w:tcPr>
            <w:tcW w:w="5107" w:type="dxa"/>
          </w:tcPr>
          <w:p w:rsidR="006D48E6" w:rsidRDefault="003E2F33" w:rsidP="003E2F33">
            <w:r>
              <w:t xml:space="preserve">Have students share responses from </w:t>
            </w:r>
            <w:proofErr w:type="spellStart"/>
            <w:r>
              <w:t>notetaker</w:t>
            </w:r>
            <w:proofErr w:type="spellEnd"/>
            <w:r>
              <w:t xml:space="preserve"> and write down 2 questions they have on the back of the handout.  </w:t>
            </w:r>
          </w:p>
        </w:tc>
        <w:tc>
          <w:tcPr>
            <w:tcW w:w="4666" w:type="dxa"/>
          </w:tcPr>
          <w:p w:rsidR="006D48E6" w:rsidRDefault="003E2F33" w:rsidP="003E2F33">
            <w:r>
              <w:t xml:space="preserve">Students will share their </w:t>
            </w:r>
            <w:proofErr w:type="spellStart"/>
            <w:r>
              <w:t>notetaker</w:t>
            </w:r>
            <w:proofErr w:type="spellEnd"/>
            <w:r>
              <w:t xml:space="preserve"> responses with a neighbor and write down 2 questions they have on the back of the handout.  </w:t>
            </w:r>
          </w:p>
        </w:tc>
      </w:tr>
      <w:tr w:rsidR="006D48E6" w:rsidTr="00616FDE">
        <w:tc>
          <w:tcPr>
            <w:tcW w:w="1135" w:type="dxa"/>
          </w:tcPr>
          <w:p w:rsidR="006D48E6" w:rsidRDefault="003E2F33" w:rsidP="00AD5F9B">
            <w:r>
              <w:t>5 min</w:t>
            </w:r>
          </w:p>
        </w:tc>
        <w:tc>
          <w:tcPr>
            <w:tcW w:w="5107" w:type="dxa"/>
          </w:tcPr>
          <w:p w:rsidR="006D48E6" w:rsidRDefault="003E2F33" w:rsidP="00AD5F9B">
            <w:r>
              <w:t>Discuss student questions</w:t>
            </w:r>
          </w:p>
        </w:tc>
        <w:tc>
          <w:tcPr>
            <w:tcW w:w="4666" w:type="dxa"/>
          </w:tcPr>
          <w:p w:rsidR="006D48E6" w:rsidRPr="003E2F33" w:rsidRDefault="003E2F33" w:rsidP="003E2F33">
            <w:r>
              <w:t>Take notes on question/answer on back of handout</w:t>
            </w:r>
          </w:p>
        </w:tc>
      </w:tr>
      <w:tr w:rsidR="001C0E8E" w:rsidRPr="0020237A" w:rsidTr="00616FDE">
        <w:tc>
          <w:tcPr>
            <w:tcW w:w="1135" w:type="dxa"/>
          </w:tcPr>
          <w:p w:rsidR="001C0E8E" w:rsidRDefault="003E2F33" w:rsidP="007B5572">
            <w:r>
              <w:t>1 min</w:t>
            </w:r>
          </w:p>
        </w:tc>
        <w:tc>
          <w:tcPr>
            <w:tcW w:w="5107" w:type="dxa"/>
          </w:tcPr>
          <w:p w:rsidR="001C0E8E" w:rsidRDefault="003E2F33" w:rsidP="007B5572">
            <w:r>
              <w:t>Hand out compare/contrast worksheet</w:t>
            </w:r>
          </w:p>
        </w:tc>
        <w:tc>
          <w:tcPr>
            <w:tcW w:w="4666" w:type="dxa"/>
          </w:tcPr>
          <w:p w:rsidR="001C0E8E" w:rsidRPr="003E2F33" w:rsidRDefault="003E2F33" w:rsidP="003E2F33">
            <w:r>
              <w:t>Hand back compare/contrast worksheet, put name on it</w:t>
            </w:r>
          </w:p>
        </w:tc>
      </w:tr>
      <w:tr w:rsidR="001C0E8E" w:rsidRPr="0020237A" w:rsidTr="00616FDE">
        <w:tc>
          <w:tcPr>
            <w:tcW w:w="1135" w:type="dxa"/>
          </w:tcPr>
          <w:p w:rsidR="001C0E8E" w:rsidRDefault="003E2F33" w:rsidP="007B5572">
            <w:r>
              <w:t>3 min</w:t>
            </w:r>
          </w:p>
        </w:tc>
        <w:tc>
          <w:tcPr>
            <w:tcW w:w="5107" w:type="dxa"/>
          </w:tcPr>
          <w:p w:rsidR="001C0E8E" w:rsidRDefault="003E2F33" w:rsidP="007B5572">
            <w:r>
              <w:t>Explain how to complete compare/contrast worksheet</w:t>
            </w:r>
          </w:p>
        </w:tc>
        <w:tc>
          <w:tcPr>
            <w:tcW w:w="4666" w:type="dxa"/>
          </w:tcPr>
          <w:p w:rsidR="001C0E8E" w:rsidRPr="003E2F33" w:rsidRDefault="003E2F33" w:rsidP="003E2F33">
            <w:r>
              <w:t>Listen raptly and ask clarifying questions</w:t>
            </w:r>
          </w:p>
        </w:tc>
      </w:tr>
      <w:tr w:rsidR="001C0E8E" w:rsidRPr="0020237A" w:rsidTr="00616FDE">
        <w:tc>
          <w:tcPr>
            <w:tcW w:w="1135" w:type="dxa"/>
          </w:tcPr>
          <w:p w:rsidR="001C0E8E" w:rsidRDefault="003E2F33" w:rsidP="007B5572">
            <w:r>
              <w:t>10 min</w:t>
            </w:r>
          </w:p>
        </w:tc>
        <w:tc>
          <w:tcPr>
            <w:tcW w:w="5107" w:type="dxa"/>
          </w:tcPr>
          <w:p w:rsidR="001C0E8E" w:rsidRDefault="003E2F33" w:rsidP="007B5572">
            <w:r>
              <w:t>Complete compare/contrast worksheet (singly, with partner or small group is up to you)</w:t>
            </w:r>
          </w:p>
        </w:tc>
        <w:tc>
          <w:tcPr>
            <w:tcW w:w="4666" w:type="dxa"/>
          </w:tcPr>
          <w:p w:rsidR="001C0E8E" w:rsidRPr="003E2F33" w:rsidRDefault="003E2F33" w:rsidP="003E2F33">
            <w:r>
              <w:t>Complete compare/contrast worksheet</w:t>
            </w:r>
          </w:p>
        </w:tc>
      </w:tr>
      <w:tr w:rsidR="001C0E8E" w:rsidRPr="0020237A" w:rsidTr="00616FDE">
        <w:tc>
          <w:tcPr>
            <w:tcW w:w="1135" w:type="dxa"/>
          </w:tcPr>
          <w:p w:rsidR="001C0E8E" w:rsidRDefault="00E41D74" w:rsidP="007B5572">
            <w:r>
              <w:t>10 min</w:t>
            </w:r>
          </w:p>
        </w:tc>
        <w:tc>
          <w:tcPr>
            <w:tcW w:w="5107" w:type="dxa"/>
          </w:tcPr>
          <w:p w:rsidR="001C0E8E" w:rsidRDefault="00E41D74" w:rsidP="00CD3D45">
            <w:r>
              <w:t>Discuss similarities and differences between MLK’s, SC’s and MX</w:t>
            </w:r>
            <w:r w:rsidR="00CD3D45">
              <w:t>’s goals and methods.</w:t>
            </w:r>
          </w:p>
        </w:tc>
        <w:tc>
          <w:tcPr>
            <w:tcW w:w="4666" w:type="dxa"/>
          </w:tcPr>
          <w:p w:rsidR="001C0E8E" w:rsidRPr="003E2F33" w:rsidRDefault="00E41D74" w:rsidP="00CD3D45">
            <w:r>
              <w:t xml:space="preserve">Amend compare/contrast worksheet.  </w:t>
            </w:r>
            <w:r w:rsidR="00CD3D45">
              <w:t>T</w:t>
            </w:r>
            <w:r>
              <w:t>ake notes on th</w:t>
            </w:r>
            <w:r w:rsidR="00CD3D45">
              <w:t>e discussion</w:t>
            </w:r>
            <w:r>
              <w:t>.</w:t>
            </w:r>
          </w:p>
        </w:tc>
      </w:tr>
      <w:tr w:rsidR="001C0E8E" w:rsidRPr="0020237A" w:rsidTr="00616FDE">
        <w:tc>
          <w:tcPr>
            <w:tcW w:w="1135" w:type="dxa"/>
          </w:tcPr>
          <w:p w:rsidR="001C0E8E" w:rsidRDefault="00CD3D45" w:rsidP="007B5572">
            <w:r>
              <w:t>5 min</w:t>
            </w:r>
          </w:p>
        </w:tc>
        <w:tc>
          <w:tcPr>
            <w:tcW w:w="5107" w:type="dxa"/>
          </w:tcPr>
          <w:p w:rsidR="001C0E8E" w:rsidRDefault="00CD3D45" w:rsidP="007B5572">
            <w:r>
              <w:t>Hand out and explain the “Fix It Plan, 2011” activity</w:t>
            </w:r>
          </w:p>
        </w:tc>
        <w:tc>
          <w:tcPr>
            <w:tcW w:w="4666" w:type="dxa"/>
          </w:tcPr>
          <w:p w:rsidR="001C0E8E" w:rsidRPr="003E2F33" w:rsidRDefault="00CD3D45" w:rsidP="003E2F33">
            <w:r>
              <w:t>Listen attentively and ask clarifying questions</w:t>
            </w:r>
          </w:p>
        </w:tc>
      </w:tr>
      <w:tr w:rsidR="001C0E8E" w:rsidRPr="0020237A" w:rsidTr="00616FDE">
        <w:tc>
          <w:tcPr>
            <w:tcW w:w="1135" w:type="dxa"/>
          </w:tcPr>
          <w:p w:rsidR="001C0E8E" w:rsidRDefault="00CD3D45" w:rsidP="007B5572">
            <w:r>
              <w:t>30 min</w:t>
            </w:r>
          </w:p>
        </w:tc>
        <w:tc>
          <w:tcPr>
            <w:tcW w:w="5107" w:type="dxa"/>
          </w:tcPr>
          <w:p w:rsidR="001C0E8E" w:rsidRDefault="00CD3D45" w:rsidP="007B5572">
            <w:r>
              <w:t>Monitor students as they complete the “Fix It Plan, 2011” activity</w:t>
            </w:r>
          </w:p>
        </w:tc>
        <w:tc>
          <w:tcPr>
            <w:tcW w:w="4666" w:type="dxa"/>
          </w:tcPr>
          <w:p w:rsidR="001C0E8E" w:rsidRPr="003E2F33" w:rsidRDefault="00CD3D45" w:rsidP="003E2F33">
            <w:r>
              <w:t>Complete “Fix It Plan, 2011”</w:t>
            </w:r>
          </w:p>
        </w:tc>
      </w:tr>
      <w:tr w:rsidR="001C0E8E" w:rsidRPr="0020237A" w:rsidTr="00616FDE">
        <w:tc>
          <w:tcPr>
            <w:tcW w:w="1135" w:type="dxa"/>
          </w:tcPr>
          <w:p w:rsidR="001C0E8E" w:rsidRDefault="00616FDE" w:rsidP="007B5572">
            <w:r>
              <w:t>30 min</w:t>
            </w:r>
          </w:p>
        </w:tc>
        <w:tc>
          <w:tcPr>
            <w:tcW w:w="5107" w:type="dxa"/>
          </w:tcPr>
          <w:p w:rsidR="001C0E8E" w:rsidRDefault="00616FDE" w:rsidP="007B5572">
            <w:r>
              <w:t>Have students present their plan and grade via the activity rubric.  Encourage students to ask questions about each plan.</w:t>
            </w:r>
          </w:p>
        </w:tc>
        <w:tc>
          <w:tcPr>
            <w:tcW w:w="4666" w:type="dxa"/>
          </w:tcPr>
          <w:p w:rsidR="001C0E8E" w:rsidRPr="00616FDE" w:rsidRDefault="00616FDE" w:rsidP="00616FDE">
            <w:r>
              <w:t>Present plan and answer all student or teacher questions</w:t>
            </w:r>
          </w:p>
        </w:tc>
      </w:tr>
      <w:tr w:rsidR="00616FDE" w:rsidRPr="003E2F33" w:rsidTr="00616FDE">
        <w:tc>
          <w:tcPr>
            <w:tcW w:w="1135" w:type="dxa"/>
          </w:tcPr>
          <w:p w:rsidR="00616FDE" w:rsidRDefault="00616FDE" w:rsidP="007B5572">
            <w:r>
              <w:t>5 min</w:t>
            </w:r>
          </w:p>
        </w:tc>
        <w:tc>
          <w:tcPr>
            <w:tcW w:w="5107" w:type="dxa"/>
          </w:tcPr>
          <w:p w:rsidR="00616FDE" w:rsidRDefault="00616FDE" w:rsidP="007B5572">
            <w:r>
              <w:t>Lead post-activity discussion: what was hard about creating a plan of this type?</w:t>
            </w:r>
            <w:r w:rsidR="00411193">
              <w:t xml:space="preserve"> Discuss key question</w:t>
            </w:r>
          </w:p>
        </w:tc>
        <w:tc>
          <w:tcPr>
            <w:tcW w:w="4666" w:type="dxa"/>
          </w:tcPr>
          <w:p w:rsidR="00616FDE" w:rsidRPr="003E2F33" w:rsidRDefault="00616FDE" w:rsidP="007B5572">
            <w:r>
              <w:t>Participate in discussion</w:t>
            </w:r>
          </w:p>
        </w:tc>
      </w:tr>
      <w:tr w:rsidR="00616FDE" w:rsidRPr="003E2F33" w:rsidTr="00616FDE">
        <w:tc>
          <w:tcPr>
            <w:tcW w:w="1135" w:type="dxa"/>
          </w:tcPr>
          <w:p w:rsidR="00616FDE" w:rsidRDefault="00616FDE" w:rsidP="007B5572"/>
        </w:tc>
        <w:tc>
          <w:tcPr>
            <w:tcW w:w="5107" w:type="dxa"/>
          </w:tcPr>
          <w:p w:rsidR="00616FDE" w:rsidRDefault="00616FDE" w:rsidP="007B5572"/>
        </w:tc>
        <w:tc>
          <w:tcPr>
            <w:tcW w:w="4666" w:type="dxa"/>
          </w:tcPr>
          <w:p w:rsidR="00616FDE" w:rsidRPr="003E2F33" w:rsidRDefault="00616FDE" w:rsidP="007B5572"/>
        </w:tc>
      </w:tr>
    </w:tbl>
    <w:p w:rsidR="003C79DA" w:rsidRDefault="003C79DA" w:rsidP="00AD5F9B"/>
    <w:p w:rsidR="0020237A" w:rsidRDefault="0020237A" w:rsidP="0020237A">
      <w:pPr>
        <w:rPr>
          <w:sz w:val="21"/>
          <w:lang w:eastAsia="ja-JP"/>
        </w:rPr>
      </w:pPr>
      <w:r w:rsidRPr="0020237A">
        <w:rPr>
          <w:b/>
          <w:sz w:val="21"/>
          <w:lang w:eastAsia="ja-JP"/>
        </w:rPr>
        <w:t>Description of Lesson Assessmen</w:t>
      </w:r>
      <w:r w:rsidR="00411193">
        <w:rPr>
          <w:b/>
          <w:sz w:val="21"/>
          <w:lang w:eastAsia="ja-JP"/>
        </w:rPr>
        <w:t xml:space="preserve">t Tied to Objective/Standards: </w:t>
      </w:r>
      <w:r w:rsidR="00411193">
        <w:rPr>
          <w:sz w:val="21"/>
          <w:lang w:eastAsia="ja-JP"/>
        </w:rPr>
        <w:t>There are a variety of assessments for this activity, all of which help students understand the History Content Standard, H3.9.0</w:t>
      </w:r>
    </w:p>
    <w:p w:rsidR="00411193" w:rsidRDefault="00411193" w:rsidP="00411193">
      <w:pPr>
        <w:pStyle w:val="ListParagraph"/>
        <w:numPr>
          <w:ilvl w:val="0"/>
          <w:numId w:val="4"/>
        </w:numPr>
        <w:rPr>
          <w:sz w:val="21"/>
          <w:lang w:eastAsia="ja-JP"/>
        </w:rPr>
      </w:pPr>
      <w:proofErr w:type="spellStart"/>
      <w:r>
        <w:rPr>
          <w:sz w:val="21"/>
          <w:lang w:eastAsia="ja-JP"/>
        </w:rPr>
        <w:t>Notetaker</w:t>
      </w:r>
      <w:proofErr w:type="spellEnd"/>
      <w:r>
        <w:rPr>
          <w:sz w:val="21"/>
          <w:lang w:eastAsia="ja-JP"/>
        </w:rPr>
        <w:t>: helps students read critically historical documents to identify key people, the main ideas of their position and organize information to be used for synthesis</w:t>
      </w:r>
    </w:p>
    <w:p w:rsidR="00411193" w:rsidRDefault="00411193" w:rsidP="00411193">
      <w:pPr>
        <w:pStyle w:val="ListParagraph"/>
        <w:numPr>
          <w:ilvl w:val="0"/>
          <w:numId w:val="4"/>
        </w:numPr>
        <w:rPr>
          <w:sz w:val="21"/>
          <w:lang w:eastAsia="ja-JP"/>
        </w:rPr>
      </w:pPr>
      <w:r>
        <w:rPr>
          <w:sz w:val="21"/>
          <w:lang w:eastAsia="ja-JP"/>
        </w:rPr>
        <w:t>Compare/Contrast Worksheet: helps students organize conclusions about historical documents into a graphic organizer</w:t>
      </w:r>
    </w:p>
    <w:p w:rsidR="00411193" w:rsidRDefault="00411193" w:rsidP="003C79DA">
      <w:pPr>
        <w:pStyle w:val="ListParagraph"/>
        <w:numPr>
          <w:ilvl w:val="0"/>
          <w:numId w:val="4"/>
        </w:numPr>
        <w:rPr>
          <w:sz w:val="21"/>
          <w:lang w:eastAsia="ja-JP"/>
        </w:rPr>
      </w:pPr>
      <w:r>
        <w:rPr>
          <w:sz w:val="21"/>
          <w:lang w:eastAsia="ja-JP"/>
        </w:rPr>
        <w:t>“Fix It Plan, 2011” Poster: helps students synthesize information from historical documents to create an original idea to solve a social issue</w:t>
      </w:r>
      <w:bookmarkStart w:id="0" w:name="_GoBack"/>
    </w:p>
    <w:p w:rsidR="00411193" w:rsidRPr="00411193" w:rsidRDefault="00411193" w:rsidP="00411193">
      <w:pPr>
        <w:ind w:left="360"/>
        <w:rPr>
          <w:sz w:val="21"/>
          <w:lang w:eastAsia="ja-JP"/>
        </w:rPr>
      </w:pPr>
    </w:p>
    <w:p w:rsidR="00AD5F9B" w:rsidRDefault="0020237A" w:rsidP="00411193">
      <w:pPr>
        <w:ind w:left="360"/>
        <w:rPr>
          <w:b/>
        </w:rPr>
      </w:pPr>
      <w:r w:rsidRPr="00411193">
        <w:rPr>
          <w:b/>
        </w:rPr>
        <w:t>Attached to the following pages are all readings, primary sources, guided questions, worksheets, assignment guidelines, rubrics, etc.</w:t>
      </w:r>
      <w:bookmarkEnd w:id="0"/>
    </w:p>
    <w:p w:rsidR="00F7185B" w:rsidRDefault="00F7185B">
      <w:pPr>
        <w:rPr>
          <w:sz w:val="21"/>
          <w:lang w:eastAsia="ja-JP"/>
        </w:rPr>
      </w:pPr>
      <w:r>
        <w:rPr>
          <w:sz w:val="21"/>
          <w:lang w:eastAsia="ja-JP"/>
        </w:rPr>
        <w:br w:type="page"/>
      </w:r>
    </w:p>
    <w:p w:rsidR="00F7185B" w:rsidRDefault="00F7185B" w:rsidP="00F7185B">
      <w:pPr>
        <w:rPr>
          <w:sz w:val="21"/>
          <w:lang w:eastAsia="ja-JP"/>
        </w:rPr>
        <w:sectPr w:rsidR="00F7185B" w:rsidSect="006667C5">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B837BB" w:rsidRDefault="00F7185B" w:rsidP="00F7185B">
      <w:pPr>
        <w:ind w:left="360"/>
        <w:jc w:val="center"/>
        <w:rPr>
          <w:sz w:val="24"/>
          <w:szCs w:val="24"/>
          <w:lang w:eastAsia="ja-JP"/>
        </w:rPr>
      </w:pPr>
      <w:r>
        <w:rPr>
          <w:noProof/>
          <w:sz w:val="21"/>
        </w:rPr>
        <w:lastRenderedPageBreak/>
        <w:pict>
          <v:rect id="_x0000_s1042" style="position:absolute;left:0;text-align:left;margin-left:497.65pt;margin-top:336pt;width:195.75pt;height:206.25pt;z-index:251674624"/>
        </w:pict>
      </w:r>
      <w:r>
        <w:rPr>
          <w:noProof/>
          <w:sz w:val="21"/>
        </w:rPr>
        <w:pict>
          <v:rect id="_x0000_s1041" style="position:absolute;left:0;text-align:left;margin-left:267.4pt;margin-top:336pt;width:195.75pt;height:206.25pt;z-index:251673600"/>
        </w:pict>
      </w:r>
      <w:r>
        <w:rPr>
          <w:noProof/>
          <w:sz w:val="21"/>
        </w:rPr>
        <w:pict>
          <v:rect id="_x0000_s1040" style="position:absolute;left:0;text-align:left;margin-left:27pt;margin-top:336pt;width:195.75pt;height:206.25pt;z-index:251672576"/>
        </w:pict>
      </w:r>
      <w:r>
        <w:rPr>
          <w:noProof/>
          <w:sz w:val="21"/>
        </w:rPr>
        <w:pict>
          <v:shapetype id="_x0000_t32" coordsize="21600,21600" o:spt="32" o:oned="t" path="m,l21600,21600e" filled="f">
            <v:path arrowok="t" fillok="f" o:connecttype="none"/>
            <o:lock v:ext="edit" shapetype="t"/>
          </v:shapetype>
          <v:shape id="_x0000_s1039" type="#_x0000_t32" style="position:absolute;left:0;text-align:left;margin-left:407.25pt;margin-top:288.75pt;width:2in;height:37.5pt;z-index:251671552" o:connectortype="straight">
            <v:stroke endarrow="block"/>
          </v:shape>
        </w:pict>
      </w:r>
      <w:r>
        <w:rPr>
          <w:noProof/>
          <w:sz w:val="21"/>
        </w:rPr>
        <w:pict>
          <v:shape id="_x0000_s1038" type="#_x0000_t32" style="position:absolute;left:0;text-align:left;margin-left:363.4pt;margin-top:288.75pt;width:0;height:37.5pt;z-index:251670528" o:connectortype="straight">
            <v:stroke endarrow="block"/>
          </v:shape>
        </w:pict>
      </w:r>
      <w:r>
        <w:rPr>
          <w:noProof/>
          <w:sz w:val="21"/>
        </w:rPr>
        <w:pict>
          <v:shape id="_x0000_s1037" type="#_x0000_t32" style="position:absolute;left:0;text-align:left;margin-left:165.75pt;margin-top:293.25pt;width:160.5pt;height:33pt;flip:x;z-index:251669504" o:connectortype="straight">
            <v:stroke endarrow="block"/>
          </v:shape>
        </w:pict>
      </w:r>
      <w:r>
        <w:rPr>
          <w:noProof/>
          <w:sz w:val="21"/>
        </w:rPr>
        <w:pict>
          <v:shapetype id="_x0000_t202" coordsize="21600,21600" o:spt="202" path="m,l,21600r21600,l21600,xe">
            <v:stroke joinstyle="miter"/>
            <v:path gradientshapeok="t" o:connecttype="rect"/>
          </v:shapetype>
          <v:shape id="_x0000_s1036" type="#_x0000_t202" style="position:absolute;left:0;text-align:left;margin-left:267.4pt;margin-top:262.5pt;width:190.5pt;height:22.5pt;z-index:251668480">
            <v:textbox>
              <w:txbxContent>
                <w:p w:rsidR="00F7185B" w:rsidRDefault="00F7185B" w:rsidP="00F7185B">
                  <w:r>
                    <w:t>What makes them different</w:t>
                  </w:r>
                  <w:proofErr w:type="gramStart"/>
                  <w:r>
                    <w:t>…</w:t>
                  </w:r>
                  <w:proofErr w:type="gramEnd"/>
                </w:p>
              </w:txbxContent>
            </v:textbox>
          </v:shape>
        </w:pict>
      </w:r>
      <w:r>
        <w:rPr>
          <w:noProof/>
          <w:sz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356.25pt;margin-top:219pt;width:7.15pt;height:39.75pt;z-index:251667456"/>
        </w:pict>
      </w:r>
      <w:r>
        <w:rPr>
          <w:noProof/>
          <w:sz w:val="21"/>
        </w:rPr>
        <w:pict>
          <v:shape id="_x0000_s1034" type="#_x0000_t202" style="position:absolute;left:0;text-align:left;margin-left:170.25pt;margin-top:108pt;width:381pt;height:105.75pt;z-index:251666432">
            <v:textbox>
              <w:txbxContent>
                <w:p w:rsidR="00F7185B" w:rsidRDefault="00F7185B" w:rsidP="00F7185B">
                  <w:r>
                    <w:t>What do they have in common</w:t>
                  </w:r>
                  <w:proofErr w:type="gramStart"/>
                  <w:r>
                    <w:t>…</w:t>
                  </w:r>
                  <w:proofErr w:type="gramEnd"/>
                </w:p>
              </w:txbxContent>
            </v:textbox>
          </v:shape>
        </w:pict>
      </w:r>
      <w:r>
        <w:rPr>
          <w:noProof/>
          <w:sz w:val="21"/>
        </w:rPr>
        <w:pict>
          <v:shape id="_x0000_s1033" type="#_x0000_t32" style="position:absolute;left:0;text-align:left;margin-left:463.15pt;margin-top:69pt;width:101.6pt;height:34.5pt;flip:x;z-index:251665408" o:connectortype="straight">
            <v:stroke endarrow="block"/>
          </v:shape>
        </w:pict>
      </w:r>
      <w:r>
        <w:rPr>
          <w:noProof/>
          <w:sz w:val="21"/>
        </w:rPr>
        <w:pict>
          <v:shape id="_x0000_s1032" type="#_x0000_t32" style="position:absolute;left:0;text-align:left;margin-left:356.25pt;margin-top:69pt;width:0;height:34.5pt;z-index:251664384" o:connectortype="straight">
            <v:stroke endarrow="block"/>
          </v:shape>
        </w:pict>
      </w:r>
      <w:r>
        <w:rPr>
          <w:noProof/>
          <w:sz w:val="21"/>
        </w:rPr>
        <w:pict>
          <v:shape id="_x0000_s1031" type="#_x0000_t32" style="position:absolute;left:0;text-align:left;margin-left:189.75pt;margin-top:64.5pt;width:69pt;height:39pt;z-index:251663360" o:connectortype="straight">
            <v:stroke endarrow="block"/>
          </v:shape>
        </w:pict>
      </w:r>
      <w:r>
        <w:rPr>
          <w:noProof/>
          <w:sz w:val="21"/>
        </w:rPr>
        <w:pict>
          <v:shape id="_x0000_s1030" type="#_x0000_t202" style="position:absolute;left:0;text-align:left;margin-left:497.65pt;margin-top:44.25pt;width:191.25pt;height:20.25pt;z-index:251662336">
            <v:textbox>
              <w:txbxContent>
                <w:p w:rsidR="00F7185B" w:rsidRDefault="00F7185B" w:rsidP="00F7185B">
                  <w:proofErr w:type="spellStart"/>
                  <w:r>
                    <w:t>Stokely</w:t>
                  </w:r>
                  <w:proofErr w:type="spellEnd"/>
                  <w:r>
                    <w:t xml:space="preserve"> </w:t>
                  </w:r>
                  <w:proofErr w:type="spellStart"/>
                  <w:r>
                    <w:t>Charmichael</w:t>
                  </w:r>
                  <w:proofErr w:type="spellEnd"/>
                </w:p>
              </w:txbxContent>
            </v:textbox>
          </v:shape>
        </w:pict>
      </w:r>
      <w:r>
        <w:rPr>
          <w:noProof/>
          <w:sz w:val="21"/>
        </w:rPr>
        <w:pict>
          <v:shape id="_x0000_s1029" type="#_x0000_t202" style="position:absolute;left:0;text-align:left;margin-left:267.4pt;margin-top:44.25pt;width:191.25pt;height:20.25pt;z-index:251661312">
            <v:textbox>
              <w:txbxContent>
                <w:p w:rsidR="00F7185B" w:rsidRDefault="00F7185B" w:rsidP="00F7185B">
                  <w:r>
                    <w:t>Malcolm X</w:t>
                  </w:r>
                </w:p>
              </w:txbxContent>
            </v:textbox>
          </v:shape>
        </w:pict>
      </w:r>
      <w:r>
        <w:rPr>
          <w:noProof/>
          <w:sz w:val="21"/>
        </w:rPr>
        <w:pict>
          <v:shape id="_x0000_s1028" type="#_x0000_t202" style="position:absolute;left:0;text-align:left;margin-left:35.25pt;margin-top:44.25pt;width:191.25pt;height:20.25pt;z-index:251660288">
            <v:textbox style="mso-next-textbox:#_x0000_s1028">
              <w:txbxContent>
                <w:p w:rsidR="00F7185B" w:rsidRDefault="00F7185B" w:rsidP="00F7185B">
                  <w:r>
                    <w:t>Martin Luther King, Jr.</w:t>
                  </w:r>
                </w:p>
              </w:txbxContent>
            </v:textbox>
          </v:shape>
        </w:pict>
      </w:r>
      <w:r>
        <w:rPr>
          <w:sz w:val="24"/>
          <w:szCs w:val="24"/>
          <w:lang w:eastAsia="ja-JP"/>
        </w:rPr>
        <w:t>COMPARE &amp; CONTRAST NOTETAKER</w:t>
      </w:r>
    </w:p>
    <w:p w:rsidR="00F7185B" w:rsidRDefault="00F7185B" w:rsidP="00F7185B">
      <w:pPr>
        <w:ind w:left="360"/>
        <w:jc w:val="center"/>
        <w:rPr>
          <w:sz w:val="24"/>
          <w:szCs w:val="24"/>
          <w:lang w:eastAsia="ja-JP"/>
        </w:rPr>
      </w:pPr>
    </w:p>
    <w:p w:rsidR="00F7185B" w:rsidRDefault="00F7185B" w:rsidP="00F7185B">
      <w:pPr>
        <w:ind w:left="360"/>
        <w:jc w:val="center"/>
        <w:rPr>
          <w:sz w:val="24"/>
          <w:szCs w:val="24"/>
          <w:lang w:eastAsia="ja-JP"/>
        </w:rPr>
      </w:pPr>
    </w:p>
    <w:p w:rsidR="00F7185B" w:rsidRDefault="00F7185B" w:rsidP="00F7185B">
      <w:pPr>
        <w:ind w:left="360"/>
        <w:jc w:val="center"/>
        <w:rPr>
          <w:sz w:val="24"/>
          <w:szCs w:val="24"/>
          <w:lang w:eastAsia="ja-JP"/>
        </w:rPr>
      </w:pPr>
    </w:p>
    <w:p w:rsidR="00F7185B" w:rsidRDefault="00F7185B" w:rsidP="00F7185B">
      <w:pPr>
        <w:ind w:left="360"/>
        <w:jc w:val="center"/>
        <w:rPr>
          <w:sz w:val="24"/>
          <w:szCs w:val="24"/>
          <w:lang w:eastAsia="ja-JP"/>
        </w:rPr>
      </w:pPr>
    </w:p>
    <w:p w:rsidR="00F7185B" w:rsidRDefault="00F7185B" w:rsidP="00F7185B">
      <w:pPr>
        <w:ind w:left="360"/>
        <w:jc w:val="center"/>
        <w:rPr>
          <w:sz w:val="24"/>
          <w:szCs w:val="24"/>
          <w:lang w:eastAsia="ja-JP"/>
        </w:rPr>
      </w:pPr>
    </w:p>
    <w:p w:rsidR="00F7185B" w:rsidRDefault="00F7185B" w:rsidP="00F7185B">
      <w:pPr>
        <w:ind w:left="360"/>
        <w:jc w:val="center"/>
        <w:rPr>
          <w:sz w:val="24"/>
          <w:szCs w:val="24"/>
          <w:lang w:eastAsia="ja-JP"/>
        </w:rPr>
      </w:pPr>
    </w:p>
    <w:p w:rsidR="00F7185B" w:rsidRDefault="00F7185B" w:rsidP="00F7185B">
      <w:pPr>
        <w:ind w:left="360"/>
        <w:jc w:val="center"/>
        <w:rPr>
          <w:sz w:val="24"/>
          <w:szCs w:val="24"/>
          <w:lang w:eastAsia="ja-JP"/>
        </w:rPr>
      </w:pPr>
    </w:p>
    <w:p w:rsidR="00F7185B" w:rsidRDefault="00F7185B" w:rsidP="00F7185B">
      <w:pPr>
        <w:ind w:left="360"/>
        <w:jc w:val="center"/>
        <w:rPr>
          <w:sz w:val="24"/>
          <w:szCs w:val="24"/>
          <w:lang w:eastAsia="ja-JP"/>
        </w:rPr>
      </w:pPr>
    </w:p>
    <w:p w:rsidR="00F7185B" w:rsidRDefault="00F7185B" w:rsidP="00F7185B">
      <w:pPr>
        <w:ind w:left="360"/>
        <w:jc w:val="center"/>
        <w:rPr>
          <w:sz w:val="24"/>
          <w:szCs w:val="24"/>
          <w:lang w:eastAsia="ja-JP"/>
        </w:rPr>
      </w:pPr>
    </w:p>
    <w:p w:rsidR="00F7185B" w:rsidRDefault="00F7185B" w:rsidP="00F7185B">
      <w:pPr>
        <w:ind w:left="360"/>
        <w:jc w:val="center"/>
        <w:rPr>
          <w:sz w:val="24"/>
          <w:szCs w:val="24"/>
          <w:lang w:eastAsia="ja-JP"/>
        </w:rPr>
      </w:pPr>
    </w:p>
    <w:p w:rsidR="00F7185B" w:rsidRDefault="00F7185B" w:rsidP="00F7185B">
      <w:pPr>
        <w:ind w:left="360"/>
        <w:jc w:val="center"/>
        <w:rPr>
          <w:sz w:val="24"/>
          <w:szCs w:val="24"/>
          <w:lang w:eastAsia="ja-JP"/>
        </w:rPr>
      </w:pPr>
    </w:p>
    <w:p w:rsidR="00F7185B" w:rsidRDefault="00F7185B" w:rsidP="00F7185B">
      <w:pPr>
        <w:ind w:left="360"/>
        <w:jc w:val="center"/>
        <w:rPr>
          <w:sz w:val="24"/>
          <w:szCs w:val="24"/>
          <w:lang w:eastAsia="ja-JP"/>
        </w:rPr>
      </w:pPr>
    </w:p>
    <w:p w:rsidR="00F7185B" w:rsidRDefault="00F7185B" w:rsidP="00F7185B">
      <w:pPr>
        <w:ind w:left="360"/>
        <w:jc w:val="center"/>
        <w:rPr>
          <w:sz w:val="24"/>
          <w:szCs w:val="24"/>
          <w:lang w:eastAsia="ja-JP"/>
        </w:rPr>
      </w:pPr>
    </w:p>
    <w:p w:rsidR="00F7185B" w:rsidRDefault="00F7185B" w:rsidP="00F7185B">
      <w:pPr>
        <w:ind w:left="360"/>
        <w:jc w:val="center"/>
        <w:rPr>
          <w:sz w:val="24"/>
          <w:szCs w:val="24"/>
          <w:lang w:eastAsia="ja-JP"/>
        </w:rPr>
      </w:pPr>
    </w:p>
    <w:p w:rsidR="00F7185B" w:rsidRDefault="00F7185B" w:rsidP="00F7185B">
      <w:pPr>
        <w:ind w:left="360"/>
        <w:jc w:val="center"/>
        <w:rPr>
          <w:sz w:val="24"/>
          <w:szCs w:val="24"/>
          <w:lang w:eastAsia="ja-JP"/>
        </w:rPr>
      </w:pPr>
    </w:p>
    <w:p w:rsidR="00F7185B" w:rsidRDefault="00F7185B" w:rsidP="00F7185B">
      <w:pPr>
        <w:ind w:left="360"/>
        <w:jc w:val="center"/>
        <w:rPr>
          <w:sz w:val="24"/>
          <w:szCs w:val="24"/>
          <w:lang w:eastAsia="ja-JP"/>
        </w:rPr>
      </w:pPr>
    </w:p>
    <w:p w:rsidR="00F7185B" w:rsidRDefault="00F7185B" w:rsidP="00F7185B">
      <w:pPr>
        <w:ind w:left="360"/>
        <w:jc w:val="center"/>
        <w:rPr>
          <w:sz w:val="24"/>
          <w:szCs w:val="24"/>
          <w:lang w:eastAsia="ja-JP"/>
        </w:rPr>
      </w:pPr>
    </w:p>
    <w:p w:rsidR="00F7185B" w:rsidRDefault="00F7185B" w:rsidP="00F7185B">
      <w:pPr>
        <w:ind w:left="360"/>
        <w:jc w:val="center"/>
        <w:rPr>
          <w:sz w:val="24"/>
          <w:szCs w:val="24"/>
          <w:lang w:eastAsia="ja-JP"/>
        </w:rPr>
      </w:pPr>
    </w:p>
    <w:p w:rsidR="00F7185B" w:rsidRDefault="00F7185B" w:rsidP="00F7185B">
      <w:pPr>
        <w:ind w:left="360"/>
        <w:jc w:val="center"/>
        <w:rPr>
          <w:sz w:val="24"/>
          <w:szCs w:val="24"/>
          <w:lang w:eastAsia="ja-JP"/>
        </w:rPr>
      </w:pPr>
    </w:p>
    <w:p w:rsidR="00F7185B" w:rsidRDefault="00F7185B" w:rsidP="00F7185B">
      <w:pPr>
        <w:ind w:left="360"/>
        <w:jc w:val="center"/>
        <w:rPr>
          <w:sz w:val="21"/>
          <w:lang w:eastAsia="ja-JP"/>
        </w:rPr>
        <w:sectPr w:rsidR="00F7185B" w:rsidSect="00F7185B">
          <w:pgSz w:w="15840" w:h="12240" w:orient="landscape"/>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F7185B" w:rsidRDefault="00F7185B" w:rsidP="00F7185B">
      <w:pPr>
        <w:jc w:val="right"/>
      </w:pPr>
      <w:r>
        <w:lastRenderedPageBreak/>
        <w:t>Name: _______________________________</w:t>
      </w:r>
    </w:p>
    <w:p w:rsidR="00F7185B" w:rsidRDefault="00F7185B" w:rsidP="00F7185B">
      <w:pPr>
        <w:jc w:val="right"/>
      </w:pPr>
      <w:r>
        <w:t>Date: _________________ Period: ________</w:t>
      </w:r>
    </w:p>
    <w:p w:rsidR="00F7185B" w:rsidRDefault="00F7185B" w:rsidP="00F7185B"/>
    <w:p w:rsidR="00F7185B" w:rsidRDefault="00F7185B" w:rsidP="00F7185B">
      <w:pPr>
        <w:jc w:val="center"/>
      </w:pPr>
      <w:r>
        <w:t xml:space="preserve">Goals-Methods </w:t>
      </w:r>
      <w:proofErr w:type="spellStart"/>
      <w:r>
        <w:t>Notetaker</w:t>
      </w:r>
      <w:proofErr w:type="spellEnd"/>
    </w:p>
    <w:tbl>
      <w:tblPr>
        <w:tblStyle w:val="TableGrid"/>
        <w:tblW w:w="0" w:type="auto"/>
        <w:tblInd w:w="622" w:type="dxa"/>
        <w:tblLook w:val="04A0"/>
      </w:tblPr>
      <w:tblGrid>
        <w:gridCol w:w="1188"/>
        <w:gridCol w:w="3690"/>
        <w:gridCol w:w="4230"/>
        <w:gridCol w:w="4068"/>
      </w:tblGrid>
      <w:tr w:rsidR="00F7185B" w:rsidTr="00F7185B">
        <w:tc>
          <w:tcPr>
            <w:tcW w:w="1188" w:type="dxa"/>
          </w:tcPr>
          <w:p w:rsidR="00F7185B" w:rsidRDefault="00F7185B" w:rsidP="00437C57"/>
        </w:tc>
        <w:tc>
          <w:tcPr>
            <w:tcW w:w="3690" w:type="dxa"/>
          </w:tcPr>
          <w:p w:rsidR="00F7185B" w:rsidRDefault="00F7185B" w:rsidP="00437C57">
            <w:r>
              <w:t>MLK</w:t>
            </w:r>
          </w:p>
        </w:tc>
        <w:tc>
          <w:tcPr>
            <w:tcW w:w="4230" w:type="dxa"/>
          </w:tcPr>
          <w:p w:rsidR="00F7185B" w:rsidRDefault="00F7185B" w:rsidP="00437C57">
            <w:r>
              <w:t>MX</w:t>
            </w:r>
          </w:p>
        </w:tc>
        <w:tc>
          <w:tcPr>
            <w:tcW w:w="4068" w:type="dxa"/>
          </w:tcPr>
          <w:p w:rsidR="00F7185B" w:rsidRDefault="00F7185B" w:rsidP="00437C57">
            <w:r>
              <w:t>SC</w:t>
            </w:r>
          </w:p>
        </w:tc>
      </w:tr>
      <w:tr w:rsidR="00F7185B" w:rsidTr="00F7185B">
        <w:trPr>
          <w:trHeight w:val="2897"/>
        </w:trPr>
        <w:tc>
          <w:tcPr>
            <w:tcW w:w="1188" w:type="dxa"/>
          </w:tcPr>
          <w:p w:rsidR="00F7185B" w:rsidRDefault="00F7185B" w:rsidP="00437C57">
            <w:r>
              <w:t>Goal</w:t>
            </w:r>
          </w:p>
        </w:tc>
        <w:tc>
          <w:tcPr>
            <w:tcW w:w="3690" w:type="dxa"/>
          </w:tcPr>
          <w:p w:rsidR="00F7185B" w:rsidRDefault="00F7185B" w:rsidP="00437C57"/>
        </w:tc>
        <w:tc>
          <w:tcPr>
            <w:tcW w:w="4230" w:type="dxa"/>
          </w:tcPr>
          <w:p w:rsidR="00F7185B" w:rsidRDefault="00F7185B" w:rsidP="00437C57"/>
        </w:tc>
        <w:tc>
          <w:tcPr>
            <w:tcW w:w="4068" w:type="dxa"/>
          </w:tcPr>
          <w:p w:rsidR="00F7185B" w:rsidRDefault="00F7185B" w:rsidP="00437C57"/>
        </w:tc>
      </w:tr>
      <w:tr w:rsidR="00F7185B" w:rsidTr="00F7185B">
        <w:trPr>
          <w:trHeight w:val="3680"/>
        </w:trPr>
        <w:tc>
          <w:tcPr>
            <w:tcW w:w="1188" w:type="dxa"/>
          </w:tcPr>
          <w:p w:rsidR="00F7185B" w:rsidRDefault="00F7185B" w:rsidP="00437C57">
            <w:r>
              <w:t>Methods</w:t>
            </w:r>
          </w:p>
        </w:tc>
        <w:tc>
          <w:tcPr>
            <w:tcW w:w="3690" w:type="dxa"/>
          </w:tcPr>
          <w:p w:rsidR="00F7185B" w:rsidRDefault="00F7185B" w:rsidP="00437C57"/>
        </w:tc>
        <w:tc>
          <w:tcPr>
            <w:tcW w:w="4230" w:type="dxa"/>
          </w:tcPr>
          <w:p w:rsidR="00F7185B" w:rsidRDefault="00F7185B" w:rsidP="00437C57"/>
        </w:tc>
        <w:tc>
          <w:tcPr>
            <w:tcW w:w="4068" w:type="dxa"/>
          </w:tcPr>
          <w:p w:rsidR="00F7185B" w:rsidRDefault="00F7185B" w:rsidP="00437C57"/>
        </w:tc>
      </w:tr>
    </w:tbl>
    <w:p w:rsidR="00F7185B" w:rsidRDefault="00F7185B" w:rsidP="00F7185B"/>
    <w:p w:rsidR="00F7185B" w:rsidRDefault="00F7185B">
      <w:pPr>
        <w:rPr>
          <w:sz w:val="21"/>
          <w:lang w:eastAsia="ja-JP"/>
        </w:rPr>
      </w:pPr>
      <w:r>
        <w:rPr>
          <w:sz w:val="21"/>
          <w:lang w:eastAsia="ja-JP"/>
        </w:rPr>
        <w:br w:type="page"/>
      </w:r>
    </w:p>
    <w:p w:rsidR="00F7185B" w:rsidRDefault="00F7185B" w:rsidP="00F7185B">
      <w:pPr>
        <w:ind w:left="360"/>
        <w:jc w:val="center"/>
        <w:rPr>
          <w:sz w:val="21"/>
          <w:lang w:eastAsia="ja-JP"/>
        </w:rPr>
        <w:sectPr w:rsidR="00F7185B" w:rsidSect="00F7185B">
          <w:pgSz w:w="15840" w:h="12240" w:orient="landscape"/>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F7185B" w:rsidRDefault="00F7185B" w:rsidP="00F7185B">
      <w:pPr>
        <w:ind w:left="360"/>
        <w:jc w:val="center"/>
        <w:rPr>
          <w:sz w:val="21"/>
          <w:lang w:eastAsia="ja-JP"/>
        </w:rPr>
      </w:pPr>
    </w:p>
    <w:p w:rsidR="00F7185B" w:rsidRDefault="00F7185B" w:rsidP="00F7185B">
      <w:pPr>
        <w:pStyle w:val="NoSpacing"/>
        <w:jc w:val="center"/>
        <w:rPr>
          <w:sz w:val="32"/>
          <w:szCs w:val="32"/>
        </w:rPr>
      </w:pPr>
      <w:r>
        <w:rPr>
          <w:sz w:val="32"/>
          <w:szCs w:val="32"/>
        </w:rPr>
        <w:t xml:space="preserve">FIX </w:t>
      </w:r>
      <w:proofErr w:type="gramStart"/>
      <w:r>
        <w:rPr>
          <w:sz w:val="32"/>
          <w:szCs w:val="32"/>
        </w:rPr>
        <w:t>IT</w:t>
      </w:r>
      <w:proofErr w:type="gramEnd"/>
      <w:r>
        <w:rPr>
          <w:sz w:val="32"/>
          <w:szCs w:val="32"/>
        </w:rPr>
        <w:t xml:space="preserve"> PLAN, 2011</w:t>
      </w:r>
    </w:p>
    <w:p w:rsidR="00F7185B" w:rsidRDefault="00F7185B" w:rsidP="00F7185B">
      <w:pPr>
        <w:pStyle w:val="NoSpacing"/>
      </w:pPr>
    </w:p>
    <w:p w:rsidR="00F7185B" w:rsidRDefault="00F7185B" w:rsidP="00F7185B">
      <w:pPr>
        <w:pStyle w:val="NoSpacing"/>
      </w:pPr>
      <w:r>
        <w:t xml:space="preserve">You are an expert on the goals and methods of Martin Luther King, Jr., </w:t>
      </w:r>
      <w:proofErr w:type="spellStart"/>
      <w:r>
        <w:t>Stokley</w:t>
      </w:r>
      <w:proofErr w:type="spellEnd"/>
      <w:r>
        <w:t xml:space="preserve"> </w:t>
      </w:r>
      <w:proofErr w:type="spellStart"/>
      <w:r>
        <w:t>Charmichael</w:t>
      </w:r>
      <w:proofErr w:type="spellEnd"/>
      <w:r>
        <w:t xml:space="preserve"> and Malcolm X and the Civil Rights Movement in general.  As such, the current administration of </w:t>
      </w:r>
      <w:r w:rsidR="00DD26DA">
        <w:t>your school</w:t>
      </w:r>
      <w:r>
        <w:t xml:space="preserve"> has asked you to create a “Fix It Plan” to deal with the lingering racial tensions that face </w:t>
      </w:r>
      <w:r w:rsidR="00DD26DA">
        <w:t>your school</w:t>
      </w:r>
      <w:r>
        <w:t xml:space="preserve">.  Your goal is to create a REALISTIC and COHERENT </w:t>
      </w:r>
      <w:r w:rsidR="00DD26DA">
        <w:t>plan that</w:t>
      </w:r>
      <w:r>
        <w:t xml:space="preserve"> clearly identifies your goal</w:t>
      </w:r>
      <w:r w:rsidR="00DD26DA">
        <w:t>, your</w:t>
      </w:r>
      <w:r>
        <w:t xml:space="preserve"> methods, the symbol of your program and a catchy, POSITIVE slogan.</w:t>
      </w:r>
    </w:p>
    <w:p w:rsidR="005352D3" w:rsidRDefault="005352D3" w:rsidP="00F7185B">
      <w:pPr>
        <w:pStyle w:val="NoSpacing"/>
      </w:pPr>
    </w:p>
    <w:p w:rsidR="005352D3" w:rsidRDefault="005352D3" w:rsidP="005352D3">
      <w:pPr>
        <w:pStyle w:val="NoSpacing"/>
        <w:numPr>
          <w:ilvl w:val="0"/>
          <w:numId w:val="5"/>
        </w:numPr>
      </w:pPr>
      <w:r>
        <w:t>Goal:</w:t>
      </w:r>
    </w:p>
    <w:p w:rsidR="005352D3" w:rsidRDefault="005352D3" w:rsidP="005352D3">
      <w:pPr>
        <w:pStyle w:val="NoSpacing"/>
        <w:ind w:left="360"/>
      </w:pPr>
    </w:p>
    <w:p w:rsidR="005352D3" w:rsidRDefault="005352D3" w:rsidP="005352D3">
      <w:pPr>
        <w:pStyle w:val="NoSpacing"/>
        <w:ind w:left="360"/>
      </w:pPr>
    </w:p>
    <w:p w:rsidR="005352D3" w:rsidRDefault="005352D3" w:rsidP="005352D3">
      <w:pPr>
        <w:pStyle w:val="NoSpacing"/>
        <w:ind w:left="360"/>
      </w:pPr>
    </w:p>
    <w:p w:rsidR="005352D3" w:rsidRDefault="005352D3" w:rsidP="005352D3">
      <w:pPr>
        <w:pStyle w:val="NoSpacing"/>
        <w:ind w:left="360"/>
      </w:pPr>
    </w:p>
    <w:p w:rsidR="005352D3" w:rsidRDefault="005352D3" w:rsidP="005352D3">
      <w:pPr>
        <w:pStyle w:val="NoSpacing"/>
        <w:numPr>
          <w:ilvl w:val="0"/>
          <w:numId w:val="5"/>
        </w:numPr>
      </w:pPr>
      <w:r>
        <w:t>Methods (in detail, please):</w:t>
      </w:r>
    </w:p>
    <w:p w:rsidR="005352D3" w:rsidRDefault="005352D3" w:rsidP="005352D3">
      <w:pPr>
        <w:pStyle w:val="NoSpacing"/>
        <w:ind w:left="360"/>
      </w:pPr>
    </w:p>
    <w:p w:rsidR="005352D3" w:rsidRDefault="005352D3" w:rsidP="005352D3">
      <w:pPr>
        <w:pStyle w:val="NoSpacing"/>
        <w:ind w:left="360"/>
      </w:pPr>
    </w:p>
    <w:p w:rsidR="005352D3" w:rsidRDefault="005352D3" w:rsidP="005352D3">
      <w:pPr>
        <w:pStyle w:val="NoSpacing"/>
        <w:ind w:left="360"/>
      </w:pPr>
    </w:p>
    <w:p w:rsidR="005352D3" w:rsidRDefault="005352D3" w:rsidP="005352D3">
      <w:pPr>
        <w:pStyle w:val="NoSpacing"/>
        <w:ind w:left="360"/>
      </w:pPr>
    </w:p>
    <w:p w:rsidR="005352D3" w:rsidRDefault="005352D3" w:rsidP="005352D3">
      <w:pPr>
        <w:pStyle w:val="NoSpacing"/>
      </w:pPr>
    </w:p>
    <w:p w:rsidR="005352D3" w:rsidRDefault="005352D3" w:rsidP="005352D3">
      <w:pPr>
        <w:pStyle w:val="NoSpacing"/>
      </w:pPr>
    </w:p>
    <w:p w:rsidR="005352D3" w:rsidRDefault="005352D3" w:rsidP="005352D3">
      <w:pPr>
        <w:pStyle w:val="NoSpacing"/>
      </w:pPr>
    </w:p>
    <w:p w:rsidR="005352D3" w:rsidRDefault="005352D3" w:rsidP="005352D3">
      <w:pPr>
        <w:pStyle w:val="NoSpacing"/>
      </w:pPr>
    </w:p>
    <w:p w:rsidR="005352D3" w:rsidRDefault="005352D3" w:rsidP="005352D3">
      <w:pPr>
        <w:pStyle w:val="NoSpacing"/>
      </w:pPr>
    </w:p>
    <w:p w:rsidR="005352D3" w:rsidRDefault="005352D3" w:rsidP="005352D3">
      <w:pPr>
        <w:pStyle w:val="NoSpacing"/>
      </w:pPr>
    </w:p>
    <w:p w:rsidR="005352D3" w:rsidRDefault="005352D3" w:rsidP="005352D3">
      <w:pPr>
        <w:pStyle w:val="NoSpacing"/>
      </w:pPr>
    </w:p>
    <w:p w:rsidR="005352D3" w:rsidRDefault="005352D3" w:rsidP="005352D3">
      <w:pPr>
        <w:pStyle w:val="NoSpacing"/>
      </w:pPr>
    </w:p>
    <w:p w:rsidR="005352D3" w:rsidRDefault="005352D3" w:rsidP="005352D3">
      <w:pPr>
        <w:pStyle w:val="NoSpacing"/>
      </w:pPr>
    </w:p>
    <w:p w:rsidR="005352D3" w:rsidRDefault="005352D3" w:rsidP="005352D3">
      <w:pPr>
        <w:pStyle w:val="NoSpacing"/>
      </w:pPr>
    </w:p>
    <w:p w:rsidR="005352D3" w:rsidRDefault="005352D3" w:rsidP="005352D3">
      <w:pPr>
        <w:pStyle w:val="NoSpacing"/>
      </w:pPr>
    </w:p>
    <w:p w:rsidR="005352D3" w:rsidRDefault="005352D3" w:rsidP="005352D3">
      <w:pPr>
        <w:pStyle w:val="NoSpacing"/>
      </w:pPr>
    </w:p>
    <w:p w:rsidR="005352D3" w:rsidRDefault="005352D3" w:rsidP="005352D3">
      <w:pPr>
        <w:pStyle w:val="NoSpacing"/>
      </w:pPr>
    </w:p>
    <w:p w:rsidR="005352D3" w:rsidRPr="00F7153A" w:rsidRDefault="005352D3" w:rsidP="005352D3">
      <w:pPr>
        <w:pStyle w:val="NoSpacing"/>
        <w:numPr>
          <w:ilvl w:val="0"/>
          <w:numId w:val="5"/>
        </w:numPr>
      </w:pPr>
      <w:r>
        <w:t>On the back of this handout, present your symbol and catchy, POSITIVE slogan.</w:t>
      </w:r>
    </w:p>
    <w:p w:rsidR="00F7185B" w:rsidRPr="00411193" w:rsidRDefault="00F7185B" w:rsidP="00F7185B">
      <w:pPr>
        <w:ind w:left="360"/>
        <w:jc w:val="center"/>
        <w:rPr>
          <w:sz w:val="21"/>
          <w:lang w:eastAsia="ja-JP"/>
        </w:rPr>
      </w:pPr>
    </w:p>
    <w:sectPr w:rsidR="00F7185B" w:rsidRPr="00411193" w:rsidSect="00F7185B">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D44" w:rsidRDefault="00171D44" w:rsidP="00082296">
      <w:pPr>
        <w:spacing w:after="0" w:line="240" w:lineRule="auto"/>
      </w:pPr>
      <w:r>
        <w:separator/>
      </w:r>
    </w:p>
  </w:endnote>
  <w:endnote w:type="continuationSeparator" w:id="0">
    <w:p w:rsidR="00171D44" w:rsidRDefault="00171D44" w:rsidP="00082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D44" w:rsidRDefault="00171D44" w:rsidP="00082296">
      <w:pPr>
        <w:spacing w:after="0" w:line="240" w:lineRule="auto"/>
      </w:pPr>
      <w:r>
        <w:separator/>
      </w:r>
    </w:p>
  </w:footnote>
  <w:footnote w:type="continuationSeparator" w:id="0">
    <w:p w:rsidR="00171D44" w:rsidRDefault="00171D44" w:rsidP="000822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7A58"/>
    <w:multiLevelType w:val="hybridMultilevel"/>
    <w:tmpl w:val="4D3A0B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EE332E"/>
    <w:multiLevelType w:val="hybridMultilevel"/>
    <w:tmpl w:val="0024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2534C"/>
    <w:multiLevelType w:val="hybridMultilevel"/>
    <w:tmpl w:val="8BF26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0363A8"/>
    <w:multiLevelType w:val="hybridMultilevel"/>
    <w:tmpl w:val="2754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A1047D"/>
    <w:multiLevelType w:val="hybridMultilevel"/>
    <w:tmpl w:val="9B42A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67C5"/>
    <w:rsid w:val="00070280"/>
    <w:rsid w:val="00082296"/>
    <w:rsid w:val="000D0380"/>
    <w:rsid w:val="0015020E"/>
    <w:rsid w:val="0016644F"/>
    <w:rsid w:val="00171D44"/>
    <w:rsid w:val="001879B1"/>
    <w:rsid w:val="001C0E8E"/>
    <w:rsid w:val="0020237A"/>
    <w:rsid w:val="002170D3"/>
    <w:rsid w:val="00276966"/>
    <w:rsid w:val="00364FB3"/>
    <w:rsid w:val="003757A8"/>
    <w:rsid w:val="003A2F05"/>
    <w:rsid w:val="003C79DA"/>
    <w:rsid w:val="003D7787"/>
    <w:rsid w:val="003E2F33"/>
    <w:rsid w:val="00411193"/>
    <w:rsid w:val="00464D36"/>
    <w:rsid w:val="004B1984"/>
    <w:rsid w:val="004C50E9"/>
    <w:rsid w:val="0052292C"/>
    <w:rsid w:val="0052750A"/>
    <w:rsid w:val="005352D3"/>
    <w:rsid w:val="00597201"/>
    <w:rsid w:val="005A7925"/>
    <w:rsid w:val="005E0A7A"/>
    <w:rsid w:val="005F7C40"/>
    <w:rsid w:val="00616FDE"/>
    <w:rsid w:val="006667C5"/>
    <w:rsid w:val="006866F9"/>
    <w:rsid w:val="006D48E6"/>
    <w:rsid w:val="00710FBC"/>
    <w:rsid w:val="00717FB0"/>
    <w:rsid w:val="00771817"/>
    <w:rsid w:val="007A5507"/>
    <w:rsid w:val="007B6DA1"/>
    <w:rsid w:val="00833FF5"/>
    <w:rsid w:val="00834A99"/>
    <w:rsid w:val="008A1713"/>
    <w:rsid w:val="008C6ECC"/>
    <w:rsid w:val="009442E0"/>
    <w:rsid w:val="0094639D"/>
    <w:rsid w:val="009E1BF1"/>
    <w:rsid w:val="00A17FC0"/>
    <w:rsid w:val="00A42FB3"/>
    <w:rsid w:val="00A4754A"/>
    <w:rsid w:val="00AD5F9B"/>
    <w:rsid w:val="00AE4871"/>
    <w:rsid w:val="00B81628"/>
    <w:rsid w:val="00B837BB"/>
    <w:rsid w:val="00BD7C73"/>
    <w:rsid w:val="00C81B14"/>
    <w:rsid w:val="00CC3388"/>
    <w:rsid w:val="00CD3D45"/>
    <w:rsid w:val="00DD26DA"/>
    <w:rsid w:val="00E41D74"/>
    <w:rsid w:val="00E46D97"/>
    <w:rsid w:val="00F7185B"/>
    <w:rsid w:val="00F87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1"/>
        <o:r id="V:Rule2" type="connector" idref="#_x0000_s1032"/>
        <o:r id="V:Rule3" type="connector" idref="#_x0000_s1033"/>
        <o:r id="V:Rule4" type="connector" idref="#_x0000_s1037"/>
        <o:r id="V:Rule5" type="connector" idref="#_x0000_s1038"/>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ListParagraph">
    <w:name w:val="List Paragraph"/>
    <w:basedOn w:val="Normal"/>
    <w:uiPriority w:val="34"/>
    <w:qFormat/>
    <w:rsid w:val="00834A99"/>
    <w:pPr>
      <w:ind w:left="720"/>
      <w:contextualSpacing/>
    </w:pPr>
  </w:style>
  <w:style w:type="paragraph" w:styleId="NoSpacing">
    <w:name w:val="No Spacing"/>
    <w:uiPriority w:val="1"/>
    <w:qFormat/>
    <w:rsid w:val="00F7185B"/>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FE28-9EC4-4D51-9745-804F340C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Lesson Plan Template include all readings, primary sources, worksheets, assessment guidelines, etc.</Company>
  <LinksUpToDate>false</LinksUpToDate>
  <CharactersWithSpaces>10424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SFitch</cp:lastModifiedBy>
  <cp:revision>4</cp:revision>
  <cp:lastPrinted>2011-05-10T20:18:00Z</cp:lastPrinted>
  <dcterms:created xsi:type="dcterms:W3CDTF">2011-07-08T18:45:00Z</dcterms:created>
  <dcterms:modified xsi:type="dcterms:W3CDTF">2011-08-16T18:43:00Z</dcterms:modified>
</cp:coreProperties>
</file>