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9B" w:rsidRPr="006866F9" w:rsidRDefault="00F968FF" w:rsidP="00F968FF">
      <w:pPr>
        <w:jc w:val="center"/>
        <w:rPr>
          <w:sz w:val="40"/>
          <w:szCs w:val="40"/>
        </w:rPr>
      </w:pPr>
      <w:bookmarkStart w:id="0" w:name="_GoBack"/>
      <w:bookmarkEnd w:id="0"/>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rsidR="00E55EFF">
        <w:t xml:space="preserve">Annotating </w:t>
      </w:r>
      <w:r>
        <w:fldChar w:fldCharType="begin"/>
      </w:r>
      <w:r>
        <w:instrText xml:space="preserve"> AUTOTEXT  " Blank"  \* MERGEFORMAT </w:instrText>
      </w:r>
      <w:r>
        <w:fldChar w:fldCharType="separate"/>
      </w:r>
      <w:r w:rsidR="002108B8">
        <w:t>Chief Powhatan’s Address to John Smith</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3D939AAD" wp14:editId="3D939AA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54B19" w:rsidRDefault="00054B1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D939AAD"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054B19" w:rsidRDefault="00054B19">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446F85">
        <w:t>Jamie Thomsen</w:t>
      </w:r>
      <w:r w:rsidR="00446F85">
        <w:tab/>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446F85">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2108B8">
        <w:t>7</w:t>
      </w:r>
      <w:r w:rsidR="00446F85" w:rsidRPr="00446F85">
        <w:rPr>
          <w:vertAlign w:val="superscript"/>
        </w:rPr>
        <w:t>th</w:t>
      </w:r>
      <w:r w:rsidR="00446F85">
        <w:t xml:space="preserve"> grade</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p>
    <w:p w:rsidR="00446F85" w:rsidRDefault="00710FBC" w:rsidP="00446F85">
      <w:pPr>
        <w:spacing w:after="0" w:line="240" w:lineRule="auto"/>
      </w:pPr>
      <w:r>
        <w:rPr>
          <w:b/>
        </w:rPr>
        <w:fldChar w:fldCharType="end"/>
      </w:r>
      <w:r w:rsidR="00446F85" w:rsidRPr="00446F85">
        <w:t xml:space="preserve"> </w:t>
      </w:r>
      <w:r w:rsidR="00E55EFF">
        <w:t>H1</w:t>
      </w:r>
      <w:proofErr w:type="gramStart"/>
      <w:r w:rsidR="00E55EFF">
        <w:t>.[</w:t>
      </w:r>
      <w:proofErr w:type="gramEnd"/>
      <w:r w:rsidR="00E55EFF">
        <w:t>6-8].4 Compare lifestyles in the New England, Middle, and Southern colonies as determined by race, class, and gender.</w:t>
      </w:r>
    </w:p>
    <w:p w:rsidR="00446F85" w:rsidRDefault="00446F85" w:rsidP="00446F85">
      <w:pPr>
        <w:spacing w:after="0" w:line="240" w:lineRule="auto"/>
      </w:pPr>
    </w:p>
    <w:p w:rsidR="00446F85" w:rsidRDefault="00E55EFF" w:rsidP="00446F85">
      <w:pPr>
        <w:spacing w:after="0" w:line="240" w:lineRule="auto"/>
      </w:pPr>
      <w:r>
        <w:t>H3.[6-8].1</w:t>
      </w:r>
      <w:r w:rsidR="00446F85">
        <w:t xml:space="preserve"> </w:t>
      </w:r>
      <w:r w:rsidR="00B83807">
        <w:t>Descri</w:t>
      </w:r>
      <w:r>
        <w:t>be the similarities and differences of European colonial communities in North America in terms of politics, religion, language, economics, and social customs.</w:t>
      </w:r>
    </w:p>
    <w:p w:rsidR="00446F85" w:rsidRDefault="00446F85" w:rsidP="00446F85">
      <w:pPr>
        <w:spacing w:after="0" w:line="240" w:lineRule="auto"/>
      </w:pPr>
    </w:p>
    <w:p w:rsidR="00446F85" w:rsidRDefault="00446F85" w:rsidP="00446F85">
      <w:pPr>
        <w:spacing w:after="0" w:line="240" w:lineRule="auto"/>
      </w:pPr>
      <w:r>
        <w:t xml:space="preserve">CCSS.ELA-Literacy. RH.6-8.1 Cite specific textual evidence to support analysis of primary and secondary sources </w:t>
      </w:r>
    </w:p>
    <w:p w:rsidR="00446F85" w:rsidRDefault="00446F85" w:rsidP="00446F85">
      <w:pPr>
        <w:spacing w:after="0" w:line="240" w:lineRule="auto"/>
      </w:pPr>
    </w:p>
    <w:p w:rsidR="00446F85" w:rsidRDefault="00191A4A" w:rsidP="00446F85">
      <w:pPr>
        <w:spacing w:after="0" w:line="240" w:lineRule="auto"/>
      </w:pPr>
      <w:r>
        <w:t xml:space="preserve">CCSS.ELA-Literacy.RH.6-8.2 </w:t>
      </w:r>
      <w:proofErr w:type="gramStart"/>
      <w:r>
        <w:t>Determine</w:t>
      </w:r>
      <w:proofErr w:type="gramEnd"/>
      <w:r>
        <w:t xml:space="preserve"> the central ideas or information of a primary or secondary source; provide an accurate summary of the source distinct from prior knowledge or opinions</w:t>
      </w:r>
    </w:p>
    <w:p w:rsidR="00446F85" w:rsidRDefault="00446F85" w:rsidP="00446F85">
      <w:pPr>
        <w:spacing w:after="0" w:line="240" w:lineRule="auto"/>
      </w:pPr>
    </w:p>
    <w:p w:rsidR="00446F85" w:rsidRDefault="00446F85" w:rsidP="00446F85">
      <w:pPr>
        <w:spacing w:after="0" w:line="240" w:lineRule="auto"/>
      </w:pPr>
      <w:r>
        <w:t>CCSS.</w:t>
      </w:r>
      <w:r w:rsidR="00191A4A">
        <w:t>ELA-Speaking and Listening. SL.7</w:t>
      </w:r>
      <w:r>
        <w:t>.1 Engage effectively in a range of collaborative discussions (one-on-one, in groups, and teacher-led) with diverse p</w:t>
      </w:r>
      <w:r w:rsidR="00191A4A">
        <w:t>artners on grade 7</w:t>
      </w:r>
      <w:r>
        <w:t xml:space="preserve"> topics, texts, and issues</w:t>
      </w:r>
    </w:p>
    <w:p w:rsidR="00710FBC" w:rsidRDefault="00710FBC" w:rsidP="00082296">
      <w:pPr>
        <w:pStyle w:val="Footer"/>
        <w:rPr>
          <w:b/>
        </w:rPr>
      </w:pP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6037E8">
        <w:t>Student Annotation of Complex Text</w:t>
      </w:r>
    </w:p>
    <w:p w:rsidR="00082296" w:rsidRDefault="00082296" w:rsidP="00082296">
      <w:pPr>
        <w:spacing w:after="0" w:line="240" w:lineRule="auto"/>
      </w:pPr>
      <w:r>
        <w:fldChar w:fldCharType="end"/>
      </w: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p>
    <w:p w:rsidR="00004E8B" w:rsidRDefault="002108B8" w:rsidP="00771244">
      <w:pPr>
        <w:pStyle w:val="Footer"/>
        <w:numPr>
          <w:ilvl w:val="0"/>
          <w:numId w:val="1"/>
        </w:numPr>
      </w:pPr>
      <w:r>
        <w:t>Project TAHOE</w:t>
      </w:r>
      <w:r w:rsidR="00A2597B">
        <w:t>/Edmodo</w:t>
      </w:r>
      <w:r>
        <w:t xml:space="preserve"> Close Read- Chief Powhatan’s Address to John Smith</w:t>
      </w:r>
      <w:r w:rsidR="00B83807">
        <w:t xml:space="preserve"> </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446F85">
        <w:t>1</w:t>
      </w:r>
      <w:r w:rsidR="00960AC0">
        <w:t>-</w:t>
      </w:r>
      <w:r w:rsidR="00446F85">
        <w:t xml:space="preserve"> 80 minute class period</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32"/>
        <w:gridCol w:w="4626"/>
        <w:gridCol w:w="4624"/>
      </w:tblGrid>
      <w:tr w:rsidR="00234A16" w:rsidTr="00744358">
        <w:tc>
          <w:tcPr>
            <w:tcW w:w="1432"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26"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24"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744358">
        <w:tc>
          <w:tcPr>
            <w:tcW w:w="1432" w:type="dxa"/>
          </w:tcPr>
          <w:p w:rsidR="00234A16" w:rsidRDefault="0079406E" w:rsidP="00AD5F9B">
            <w:r>
              <w:t>10</w:t>
            </w:r>
            <w:r w:rsidR="00004E8B">
              <w:t xml:space="preserve"> minutes</w:t>
            </w:r>
          </w:p>
        </w:tc>
        <w:tc>
          <w:tcPr>
            <w:tcW w:w="4626" w:type="dxa"/>
            <w:shd w:val="clear" w:color="auto" w:fill="FFFFFF" w:themeFill="background1"/>
          </w:tcPr>
          <w:p w:rsidR="00234A16" w:rsidRDefault="002108B8" w:rsidP="00AD5F9B">
            <w:r>
              <w:t>This lesson will be taught during the Colonial America unit and is a great follow</w:t>
            </w:r>
            <w:r w:rsidR="00FE1116">
              <w:t>-</w:t>
            </w:r>
            <w:r>
              <w:t>up to the Jamestown DBQ.</w:t>
            </w:r>
            <w:r w:rsidR="0079406E">
              <w:t xml:space="preserve"> </w:t>
            </w:r>
            <w:r w:rsidR="006037E8">
              <w:t>To review, the t</w:t>
            </w:r>
            <w:r w:rsidR="00004E8B">
              <w:t>eacher will st</w:t>
            </w:r>
            <w:r w:rsidR="0079406E">
              <w:t>art the class by having the students make a list of everything that comes to mind with the following terms: “Jamestown” “Chief Powhatan” and “John Smith”.</w:t>
            </w:r>
            <w:r w:rsidR="001F5CD2">
              <w:t xml:space="preserve"> After a few minutes, the teacher will generate a list of student responses on the board. After the students have shared, teacher will review key information about those terms.</w:t>
            </w:r>
          </w:p>
          <w:p w:rsidR="002F2C85" w:rsidRDefault="002F2C85" w:rsidP="00AD5F9B"/>
        </w:tc>
        <w:tc>
          <w:tcPr>
            <w:tcW w:w="4624" w:type="dxa"/>
            <w:shd w:val="clear" w:color="auto" w:fill="FFFFFF" w:themeFill="background1"/>
          </w:tcPr>
          <w:p w:rsidR="00234A16" w:rsidRDefault="0079406E" w:rsidP="00AD5F9B">
            <w:r>
              <w:t xml:space="preserve">Students will generate a list of words/dates/phrases for the terms. The students will then share their lists with the </w:t>
            </w:r>
            <w:r w:rsidR="001F5CD2">
              <w:t>whole class and generate a class list.</w:t>
            </w:r>
          </w:p>
        </w:tc>
      </w:tr>
      <w:tr w:rsidR="00234A16" w:rsidTr="00744358">
        <w:tc>
          <w:tcPr>
            <w:tcW w:w="1432" w:type="dxa"/>
          </w:tcPr>
          <w:p w:rsidR="00234A16" w:rsidRDefault="001F5CD2" w:rsidP="00AD5F9B">
            <w:r>
              <w:lastRenderedPageBreak/>
              <w:t>15</w:t>
            </w:r>
            <w:r w:rsidR="00054B19">
              <w:t xml:space="preserve"> minutes</w:t>
            </w:r>
          </w:p>
        </w:tc>
        <w:tc>
          <w:tcPr>
            <w:tcW w:w="4626" w:type="dxa"/>
            <w:shd w:val="clear" w:color="auto" w:fill="FFFFFF" w:themeFill="background1"/>
          </w:tcPr>
          <w:p w:rsidR="00234A16" w:rsidRDefault="001F5CD2" w:rsidP="001F5CD2">
            <w:r>
              <w:t xml:space="preserve">Tell the class that we will be analyzing Chief Powhatan’s address to John Smith. We will be reading the address twice. The first time the students read the address, they will read silently. While they read silently, they should circle words they are </w:t>
            </w:r>
            <w:r w:rsidR="006037E8">
              <w:t xml:space="preserve">or any other students might be </w:t>
            </w:r>
            <w:r>
              <w:t>unfamiliar with. The second time, the teacher will read the address out loud.</w:t>
            </w:r>
          </w:p>
        </w:tc>
        <w:tc>
          <w:tcPr>
            <w:tcW w:w="4624" w:type="dxa"/>
            <w:shd w:val="clear" w:color="auto" w:fill="FFFFFF" w:themeFill="background1"/>
          </w:tcPr>
          <w:p w:rsidR="00234A16" w:rsidRDefault="00054B19" w:rsidP="001F5CD2">
            <w:r>
              <w:t>Students will start by silently</w:t>
            </w:r>
            <w:r w:rsidR="006037E8">
              <w:t xml:space="preserve"> reading</w:t>
            </w:r>
            <w:r>
              <w:t xml:space="preserve"> </w:t>
            </w:r>
            <w:r w:rsidR="001F5CD2">
              <w:t>the address and circling any words they are unfamiliar with.</w:t>
            </w:r>
            <w:r w:rsidR="006037E8">
              <w:t xml:space="preserve"> (By encouraging students to also mark words with which their peers might struggle, it is more likely for them to be honest about difficult words).</w:t>
            </w:r>
          </w:p>
        </w:tc>
      </w:tr>
      <w:tr w:rsidR="00234A16" w:rsidTr="00744358">
        <w:tc>
          <w:tcPr>
            <w:tcW w:w="1432" w:type="dxa"/>
          </w:tcPr>
          <w:p w:rsidR="00234A16" w:rsidRDefault="001F5CD2" w:rsidP="00AD5F9B">
            <w:r>
              <w:t>5</w:t>
            </w:r>
            <w:r w:rsidR="00C0112E">
              <w:t xml:space="preserve"> minutes</w:t>
            </w:r>
          </w:p>
        </w:tc>
        <w:tc>
          <w:tcPr>
            <w:tcW w:w="4626" w:type="dxa"/>
            <w:shd w:val="clear" w:color="auto" w:fill="FFFFFF" w:themeFill="background1"/>
          </w:tcPr>
          <w:p w:rsidR="003E26A0" w:rsidRDefault="001F5CD2" w:rsidP="00AD5F9B">
            <w:r>
              <w:t xml:space="preserve">Teacher will have students discuss the words they circled with their group members. </w:t>
            </w:r>
          </w:p>
          <w:p w:rsidR="003E26A0" w:rsidRDefault="001F5CD2" w:rsidP="00AD5F9B">
            <w:r>
              <w:t>Before the teacher reads the address out loud, pose the questions “Who?” and “What?” to the class based on the sourcing information included with the address.</w:t>
            </w:r>
          </w:p>
          <w:p w:rsidR="002F2C85" w:rsidRDefault="002F2C85" w:rsidP="003E26A0"/>
        </w:tc>
        <w:tc>
          <w:tcPr>
            <w:tcW w:w="4624" w:type="dxa"/>
            <w:shd w:val="clear" w:color="auto" w:fill="FFFFFF" w:themeFill="background1"/>
          </w:tcPr>
          <w:p w:rsidR="00234A16" w:rsidRDefault="00771244" w:rsidP="003E26A0">
            <w:r>
              <w:t xml:space="preserve">Students </w:t>
            </w:r>
            <w:r w:rsidR="003E26A0">
              <w:t>should be able to explain that the “Who?” is Chief Powhatan, the leader of the Native American tribe near Jamestown and he is speaking to the leader of the Jamestown settlement. They should also note that 1609 is during the starving time/drought experienced at the Jamestown settlement.</w:t>
            </w:r>
          </w:p>
        </w:tc>
      </w:tr>
      <w:tr w:rsidR="00234A16" w:rsidTr="00744358">
        <w:tc>
          <w:tcPr>
            <w:tcW w:w="1432" w:type="dxa"/>
          </w:tcPr>
          <w:p w:rsidR="00234A16" w:rsidRDefault="00744358" w:rsidP="00AD5F9B">
            <w:r>
              <w:t>1</w:t>
            </w:r>
            <w:r w:rsidR="00771244">
              <w:t>0</w:t>
            </w:r>
            <w:r w:rsidR="00C0112E">
              <w:t xml:space="preserve"> minutes</w:t>
            </w:r>
          </w:p>
        </w:tc>
        <w:tc>
          <w:tcPr>
            <w:tcW w:w="4626" w:type="dxa"/>
            <w:shd w:val="clear" w:color="auto" w:fill="FFFFFF" w:themeFill="background1"/>
          </w:tcPr>
          <w:p w:rsidR="00234A16" w:rsidRDefault="00C0112E" w:rsidP="00AD5F9B">
            <w:r>
              <w:t xml:space="preserve">Teacher </w:t>
            </w:r>
            <w:r w:rsidR="00A2597B">
              <w:t>will read out loud the ad</w:t>
            </w:r>
            <w:r w:rsidR="006037E8">
              <w:t>dress to the class to demonstrate fluency.</w:t>
            </w:r>
          </w:p>
          <w:p w:rsidR="002F2C85" w:rsidRDefault="002F2C85" w:rsidP="00AD5F9B"/>
        </w:tc>
        <w:tc>
          <w:tcPr>
            <w:tcW w:w="4624" w:type="dxa"/>
            <w:shd w:val="clear" w:color="auto" w:fill="FFFFFF" w:themeFill="background1"/>
          </w:tcPr>
          <w:p w:rsidR="00234A16" w:rsidRDefault="00A2597B" w:rsidP="00744358">
            <w:r>
              <w:t>The students will be following along</w:t>
            </w:r>
            <w:r w:rsidR="006037E8">
              <w:t xml:space="preserve"> in the reading</w:t>
            </w:r>
            <w:r>
              <w:t>.</w:t>
            </w:r>
            <w:r w:rsidR="007140BB">
              <w:t xml:space="preserve"> </w:t>
            </w:r>
          </w:p>
        </w:tc>
      </w:tr>
      <w:tr w:rsidR="00234A16" w:rsidTr="00744358">
        <w:tc>
          <w:tcPr>
            <w:tcW w:w="1432" w:type="dxa"/>
          </w:tcPr>
          <w:p w:rsidR="00234A16" w:rsidRDefault="00A12C4D" w:rsidP="00AD5F9B">
            <w:r>
              <w:t>30-35</w:t>
            </w:r>
            <w:r w:rsidR="00744358">
              <w:t xml:space="preserve"> minutes</w:t>
            </w:r>
          </w:p>
        </w:tc>
        <w:tc>
          <w:tcPr>
            <w:tcW w:w="4626" w:type="dxa"/>
            <w:shd w:val="clear" w:color="auto" w:fill="FFFFFF" w:themeFill="background1"/>
          </w:tcPr>
          <w:p w:rsidR="006424D3" w:rsidRDefault="00A2597B" w:rsidP="00A2597B">
            <w:r>
              <w:t>Teacher will then pass out a copy of the address in a sheet protector to each group</w:t>
            </w:r>
            <w:r w:rsidR="00A12C4D">
              <w:t>, a copy of the annotation matrix,</w:t>
            </w:r>
            <w:r>
              <w:t xml:space="preserve"> and 4 different color overhead pens. Students will each take a different color pen</w:t>
            </w:r>
            <w:r w:rsidR="00A12C4D">
              <w:t xml:space="preserve">. The teacher will explain that each student will be </w:t>
            </w:r>
            <w:r w:rsidR="006424D3">
              <w:t xml:space="preserve">individually </w:t>
            </w:r>
            <w:r w:rsidR="00A12C4D">
              <w:t>respons</w:t>
            </w:r>
            <w:r w:rsidR="006424D3">
              <w:t>ible for annotating the address, but that the aspects of the address that are annotated are decided upon by the group.</w:t>
            </w:r>
          </w:p>
          <w:p w:rsidR="006424D3" w:rsidRDefault="006424D3" w:rsidP="00A2597B"/>
          <w:p w:rsidR="006424D3" w:rsidRDefault="006424D3" w:rsidP="00A2597B">
            <w:r>
              <w:t>(The annotation strategies chosen from the Annotation Matrix are text specific and chosen because they align to this particular text.)</w:t>
            </w:r>
          </w:p>
          <w:p w:rsidR="006424D3" w:rsidRDefault="006424D3" w:rsidP="00A2597B"/>
          <w:p w:rsidR="00A12C4D" w:rsidRDefault="00A12C4D" w:rsidP="00A2597B">
            <w:r>
              <w:t xml:space="preserve"> Teacher will guide the class along and post the first task on the board. After 5 minutes (or when the groups are done), the teacher will post the second task on the board, again after 5 minutes the third task, and finally the fourth.</w:t>
            </w:r>
          </w:p>
          <w:p w:rsidR="002F2C85" w:rsidRDefault="00A12C4D" w:rsidP="00A2597B">
            <w:r>
              <w:t>The teacher will be monitoring the groups to make sure they are on task and assessing the students understanding of the address.</w:t>
            </w:r>
          </w:p>
        </w:tc>
        <w:tc>
          <w:tcPr>
            <w:tcW w:w="4624" w:type="dxa"/>
            <w:shd w:val="clear" w:color="auto" w:fill="FFFFFF" w:themeFill="background1"/>
          </w:tcPr>
          <w:p w:rsidR="00234A16" w:rsidRDefault="00744358" w:rsidP="00AD5F9B">
            <w:r>
              <w:t xml:space="preserve">Students will </w:t>
            </w:r>
            <w:r w:rsidR="00A12C4D">
              <w:t>be annotating the address based on the task that corresponds to their color pen. They will be collaboratively working as a group to complete the task. They should all be discussing and referencing the address.</w:t>
            </w:r>
            <w:r w:rsidR="006424D3">
              <w:t xml:space="preserve"> It is fine if there is disagreement within the group. The discussion over disagreements will lend further insight to the reading.</w:t>
            </w:r>
          </w:p>
        </w:tc>
      </w:tr>
      <w:tr w:rsidR="006D0D65" w:rsidTr="00744358">
        <w:tc>
          <w:tcPr>
            <w:tcW w:w="1432" w:type="dxa"/>
          </w:tcPr>
          <w:p w:rsidR="006D0D65" w:rsidRDefault="006D0D65" w:rsidP="00AD5F9B">
            <w:r>
              <w:t>5 minutes</w:t>
            </w:r>
          </w:p>
        </w:tc>
        <w:tc>
          <w:tcPr>
            <w:tcW w:w="4626" w:type="dxa"/>
            <w:shd w:val="clear" w:color="auto" w:fill="FFFFFF" w:themeFill="background1"/>
          </w:tcPr>
          <w:p w:rsidR="00CA7F59" w:rsidRDefault="00900006" w:rsidP="002F2C85">
            <w:r>
              <w:t xml:space="preserve">Teacher will </w:t>
            </w:r>
            <w:r w:rsidR="002F2C85">
              <w:t>d</w:t>
            </w:r>
            <w:r w:rsidR="00744358">
              <w:t>o a quick whole class debrief and reflection on their participation. Then assign th</w:t>
            </w:r>
            <w:r w:rsidR="00CA7F59">
              <w:t xml:space="preserve">e homework (the writing task from the Edmodo Close Read): </w:t>
            </w:r>
            <w:r w:rsidR="00CA7F59" w:rsidRPr="00CA7F59">
              <w:rPr>
                <w:i/>
              </w:rPr>
              <w:t xml:space="preserve">Chief Powhatan states in lines 10-11, “Why should you take by force that from us which you can have by love?” Using three pieces of evidence from the text, write one paragraph describing the relationship between Jamestown colonists and Powhatan’s Tribe. For each piece of </w:t>
            </w:r>
            <w:r w:rsidR="00CA7F59" w:rsidRPr="00CA7F59">
              <w:rPr>
                <w:i/>
              </w:rPr>
              <w:lastRenderedPageBreak/>
              <w:t>evidence, use a quote or a paraphrase (with line number cited) and include your reasoning. That is, for each piece of evidence, describe how it supports your own ideas.</w:t>
            </w:r>
            <w:r w:rsidR="00CA7F59">
              <w:t xml:space="preserve">   </w:t>
            </w:r>
          </w:p>
          <w:p w:rsidR="006D0D65" w:rsidRDefault="00A12C4D" w:rsidP="002F2C85">
            <w:r>
              <w:t>Teacher will collect the sheet protector copies of the address to assess the student’s understanding.</w:t>
            </w:r>
          </w:p>
          <w:p w:rsidR="002F2C85" w:rsidRDefault="002F2C85" w:rsidP="002F2C85"/>
        </w:tc>
        <w:tc>
          <w:tcPr>
            <w:tcW w:w="4624" w:type="dxa"/>
            <w:shd w:val="clear" w:color="auto" w:fill="FFFFFF" w:themeFill="background1"/>
          </w:tcPr>
          <w:p w:rsidR="006D0D65" w:rsidRDefault="00A12C4D" w:rsidP="00AD5F9B">
            <w:r>
              <w:lastRenderedPageBreak/>
              <w:t>Students will write their name on the sheet protector copy in the pen that matches the task they completed.</w:t>
            </w:r>
          </w:p>
        </w:tc>
      </w:tr>
    </w:tbl>
    <w:p w:rsidR="003C79DA" w:rsidRDefault="003C79DA">
      <w:pPr>
        <w:pStyle w:val="Footer"/>
      </w:pPr>
      <w:r w:rsidRPr="00B81628">
        <w:rPr>
          <w:b/>
        </w:rPr>
        <w:lastRenderedPageBreak/>
        <w:t>Description of Lesson Assessment:</w:t>
      </w:r>
      <w:r>
        <w:t xml:space="preserve"> </w:t>
      </w:r>
      <w:r>
        <w:fldChar w:fldCharType="begin"/>
      </w:r>
      <w:r>
        <w:instrText xml:space="preserve"> AUTOTEXT  " Blank"  \* MERGEFORMAT </w:instrText>
      </w:r>
      <w:r>
        <w:fldChar w:fldCharType="separate"/>
      </w:r>
      <w:r w:rsidR="00CA7F59">
        <w:t xml:space="preserve">The group’s annotated copy of Chief Powhatan’s address will serve as a formative </w:t>
      </w:r>
      <w:r w:rsidR="00F332F0">
        <w:t>assessment regarding the comprehension of the document. The writing task</w:t>
      </w:r>
      <w:r w:rsidR="00EB0379">
        <w:t xml:space="preserve"> will serve as the formal assessment for this lesson. Students </w:t>
      </w:r>
      <w:r w:rsidR="00F332F0">
        <w:t>will be taking three pieces of evidence from the address that describes the relationship between the colonists and the Powhatan tribe. They will also need to include reasoning for each piece of evidence.</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744358">
        <w:t>During the whole class debrief</w:t>
      </w:r>
      <w:r w:rsidR="00EB0379">
        <w:t>, the students will have the opportunity to reflect on their</w:t>
      </w:r>
      <w:r w:rsidR="00F332F0">
        <w:t xml:space="preserve"> participation in the annotation act</w:t>
      </w:r>
      <w:r w:rsidR="006424D3">
        <w:t>ivity (W</w:t>
      </w:r>
      <w:r w:rsidR="00F332F0">
        <w:t>ere they contributing to their group’s discussion even when it wasn’t their specific task?</w:t>
      </w:r>
      <w:r w:rsidR="00EB0379">
        <w:t>)</w:t>
      </w:r>
      <w:r w:rsidR="00900006">
        <w:t>.</w:t>
      </w:r>
    </w:p>
    <w:p w:rsidR="0060638E" w:rsidRDefault="00641B3F" w:rsidP="003C79DA">
      <w:pPr>
        <w:rPr>
          <w:b/>
        </w:rPr>
      </w:pPr>
      <w:r>
        <w:rPr>
          <w:b/>
        </w:rPr>
        <w:fldChar w:fldCharType="end"/>
      </w:r>
    </w:p>
    <w:p w:rsidR="005C392F" w:rsidRDefault="005C392F"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2427AE">
      <w:pPr>
        <w:tabs>
          <w:tab w:val="left" w:pos="3990"/>
        </w:tabs>
        <w:rPr>
          <w:rFonts w:ascii="Georgia" w:hAnsi="Georgia"/>
          <w:sz w:val="24"/>
        </w:rPr>
      </w:pPr>
    </w:p>
    <w:p w:rsidR="003B2F09" w:rsidRDefault="003B2F09" w:rsidP="003B2F09">
      <w:pPr>
        <w:pStyle w:val="Default"/>
        <w:rPr>
          <w:b/>
          <w:bCs/>
          <w:sz w:val="28"/>
          <w:szCs w:val="28"/>
        </w:rPr>
        <w:sectPr w:rsidR="003B2F09" w:rsidSect="002D36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2D3656" w:rsidRPr="00160E11" w:rsidRDefault="002D3656" w:rsidP="002D3656">
      <w:pPr>
        <w:jc w:val="center"/>
        <w:rPr>
          <w:rFonts w:ascii="Georgia" w:hAnsi="Georgia" w:cs="Times New Roman"/>
          <w:color w:val="000000"/>
          <w:sz w:val="52"/>
        </w:rPr>
      </w:pPr>
      <w:r w:rsidRPr="00160E11">
        <w:rPr>
          <w:rFonts w:ascii="Georgia" w:hAnsi="Georgia" w:cs="Times New Roman"/>
          <w:color w:val="000000"/>
          <w:sz w:val="52"/>
        </w:rPr>
        <w:lastRenderedPageBreak/>
        <w:t>Annotation Directions</w:t>
      </w:r>
    </w:p>
    <w:p w:rsidR="002D3656" w:rsidRDefault="002D3656" w:rsidP="002D3656">
      <w:pPr>
        <w:jc w:val="center"/>
        <w:rPr>
          <w:rFonts w:ascii="Times New Roman" w:hAnsi="Times New Roman" w:cs="Times New Roman"/>
          <w:color w:val="000000"/>
        </w:rPr>
      </w:pPr>
      <w:r>
        <w:rPr>
          <w:rFonts w:ascii="Times New Roman" w:hAnsi="Times New Roman" w:cs="Times New Roman"/>
          <w:color w:val="000000"/>
        </w:rPr>
        <w:t xml:space="preserve">(Projected on board- I used my </w:t>
      </w:r>
      <w:proofErr w:type="spellStart"/>
      <w:r>
        <w:rPr>
          <w:rFonts w:ascii="Times New Roman" w:hAnsi="Times New Roman" w:cs="Times New Roman"/>
          <w:color w:val="000000"/>
        </w:rPr>
        <w:t>ActiveInspire</w:t>
      </w:r>
      <w:proofErr w:type="spellEnd"/>
      <w:r w:rsidR="006424D3">
        <w:rPr>
          <w:rFonts w:ascii="Times New Roman" w:hAnsi="Times New Roman" w:cs="Times New Roman"/>
          <w:color w:val="000000"/>
        </w:rPr>
        <w:t xml:space="preserve"> and then only reveal</w:t>
      </w:r>
      <w:r>
        <w:rPr>
          <w:rFonts w:ascii="Times New Roman" w:hAnsi="Times New Roman" w:cs="Times New Roman"/>
          <w:color w:val="000000"/>
        </w:rPr>
        <w:t xml:space="preserve"> one task at a time)</w:t>
      </w:r>
    </w:p>
    <w:p w:rsidR="002D3656" w:rsidRPr="00160E11" w:rsidRDefault="002D3656" w:rsidP="002D3656">
      <w:pPr>
        <w:pStyle w:val="ListParagraph"/>
        <w:numPr>
          <w:ilvl w:val="0"/>
          <w:numId w:val="1"/>
        </w:numPr>
        <w:rPr>
          <w:rFonts w:ascii="Times New Roman" w:hAnsi="Times New Roman" w:cs="Times New Roman"/>
          <w:color w:val="000000"/>
          <w:sz w:val="48"/>
        </w:rPr>
      </w:pPr>
      <w:r w:rsidRPr="00160E11">
        <w:rPr>
          <w:rFonts w:ascii="Times New Roman" w:hAnsi="Times New Roman" w:cs="Times New Roman"/>
          <w:color w:val="000000"/>
          <w:sz w:val="48"/>
        </w:rPr>
        <w:t>Each person in your group needs a pen</w:t>
      </w:r>
    </w:p>
    <w:p w:rsidR="002D3656" w:rsidRPr="00160E11" w:rsidRDefault="002D3656" w:rsidP="002D3656">
      <w:pPr>
        <w:pStyle w:val="ListParagraph"/>
        <w:numPr>
          <w:ilvl w:val="0"/>
          <w:numId w:val="1"/>
        </w:numPr>
        <w:rPr>
          <w:rFonts w:ascii="Times New Roman" w:hAnsi="Times New Roman" w:cs="Times New Roman"/>
          <w:color w:val="000000"/>
          <w:sz w:val="48"/>
        </w:rPr>
      </w:pPr>
      <w:r w:rsidRPr="00160E11">
        <w:rPr>
          <w:rFonts w:ascii="Times New Roman" w:hAnsi="Times New Roman" w:cs="Times New Roman"/>
          <w:color w:val="000000"/>
          <w:sz w:val="48"/>
        </w:rPr>
        <w:t>Depending on the color pen you have, you will complete the following task using the annotation matrix:</w:t>
      </w:r>
    </w:p>
    <w:p w:rsidR="002D3656" w:rsidRPr="00160E11" w:rsidRDefault="002D3656" w:rsidP="002D3656">
      <w:pPr>
        <w:pStyle w:val="ListParagraph"/>
        <w:numPr>
          <w:ilvl w:val="0"/>
          <w:numId w:val="3"/>
        </w:numPr>
        <w:rPr>
          <w:rFonts w:ascii="Times New Roman" w:hAnsi="Times New Roman" w:cs="Times New Roman"/>
          <w:color w:val="000000"/>
          <w:sz w:val="56"/>
        </w:rPr>
      </w:pPr>
      <w:r w:rsidRPr="00160E11">
        <w:rPr>
          <w:rFonts w:ascii="Times New Roman" w:hAnsi="Times New Roman" w:cs="Times New Roman"/>
          <w:color w:val="000000"/>
          <w:sz w:val="56"/>
        </w:rPr>
        <w:t>#6-C: Red or Black</w:t>
      </w:r>
    </w:p>
    <w:p w:rsidR="002D3656" w:rsidRPr="00160E11" w:rsidRDefault="002D3656" w:rsidP="002D3656">
      <w:pPr>
        <w:pStyle w:val="ListParagraph"/>
        <w:numPr>
          <w:ilvl w:val="0"/>
          <w:numId w:val="3"/>
        </w:numPr>
        <w:rPr>
          <w:rFonts w:ascii="Times New Roman" w:hAnsi="Times New Roman" w:cs="Times New Roman"/>
          <w:color w:val="000000"/>
          <w:sz w:val="56"/>
        </w:rPr>
      </w:pPr>
      <w:r w:rsidRPr="00160E11">
        <w:rPr>
          <w:rFonts w:ascii="Times New Roman" w:hAnsi="Times New Roman" w:cs="Times New Roman"/>
          <w:color w:val="000000"/>
          <w:sz w:val="56"/>
        </w:rPr>
        <w:t>#3-B: Blue or Green</w:t>
      </w:r>
    </w:p>
    <w:p w:rsidR="002D3656" w:rsidRPr="00160E11" w:rsidRDefault="002D3656" w:rsidP="002D3656">
      <w:pPr>
        <w:pStyle w:val="ListParagraph"/>
        <w:numPr>
          <w:ilvl w:val="0"/>
          <w:numId w:val="3"/>
        </w:numPr>
        <w:rPr>
          <w:rFonts w:ascii="Times New Roman" w:hAnsi="Times New Roman" w:cs="Times New Roman"/>
          <w:color w:val="000000"/>
          <w:sz w:val="56"/>
        </w:rPr>
      </w:pPr>
      <w:r w:rsidRPr="00160E11">
        <w:rPr>
          <w:rFonts w:ascii="Times New Roman" w:hAnsi="Times New Roman" w:cs="Times New Roman"/>
          <w:color w:val="000000"/>
          <w:sz w:val="56"/>
        </w:rPr>
        <w:t>#2-A: Yellow or Orange</w:t>
      </w:r>
    </w:p>
    <w:p w:rsidR="002D3656" w:rsidRDefault="002D3656" w:rsidP="002D3656">
      <w:pPr>
        <w:pStyle w:val="ListParagraph"/>
        <w:numPr>
          <w:ilvl w:val="0"/>
          <w:numId w:val="3"/>
        </w:numPr>
        <w:rPr>
          <w:rFonts w:ascii="Times New Roman" w:hAnsi="Times New Roman" w:cs="Times New Roman"/>
          <w:color w:val="000000"/>
          <w:sz w:val="56"/>
        </w:rPr>
      </w:pPr>
      <w:r w:rsidRPr="00160E11">
        <w:rPr>
          <w:rFonts w:ascii="Times New Roman" w:hAnsi="Times New Roman" w:cs="Times New Roman"/>
          <w:color w:val="000000"/>
          <w:sz w:val="56"/>
        </w:rPr>
        <w:t>#4-A: Brown or Purple</w:t>
      </w:r>
    </w:p>
    <w:p w:rsidR="002D3656" w:rsidRDefault="002D3656" w:rsidP="002D3656">
      <w:pPr>
        <w:rPr>
          <w:rFonts w:ascii="Times New Roman" w:hAnsi="Times New Roman" w:cs="Times New Roman"/>
          <w:color w:val="000000"/>
          <w:sz w:val="56"/>
        </w:rPr>
      </w:pPr>
    </w:p>
    <w:p w:rsidR="002D3656" w:rsidRDefault="002D3656" w:rsidP="002D3656">
      <w:pPr>
        <w:jc w:val="center"/>
        <w:rPr>
          <w:rFonts w:ascii="Times New Roman" w:hAnsi="Times New Roman" w:cs="Times New Roman"/>
          <w:color w:val="000000"/>
          <w:sz w:val="56"/>
        </w:rPr>
      </w:pPr>
      <w:r>
        <w:rPr>
          <w:noProof/>
        </w:rPr>
        <w:drawing>
          <wp:inline distT="0" distB="0" distL="0" distR="0" wp14:anchorId="4680E1F7" wp14:editId="5969A31C">
            <wp:extent cx="1575709" cy="193042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llowhighlighter[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5709" cy="1930424"/>
                    </a:xfrm>
                    <a:prstGeom prst="rect">
                      <a:avLst/>
                    </a:prstGeom>
                  </pic:spPr>
                </pic:pic>
              </a:graphicData>
            </a:graphic>
          </wp:inline>
        </w:drawing>
      </w:r>
    </w:p>
    <w:p w:rsidR="002D3656" w:rsidRDefault="002D3656" w:rsidP="002D3656">
      <w:pPr>
        <w:jc w:val="center"/>
        <w:rPr>
          <w:rFonts w:ascii="Times New Roman" w:hAnsi="Times New Roman" w:cs="Times New Roman"/>
          <w:color w:val="000000"/>
          <w:sz w:val="56"/>
        </w:rPr>
      </w:pPr>
    </w:p>
    <w:p w:rsidR="002D3656" w:rsidRDefault="002D3656" w:rsidP="002D3656">
      <w:pPr>
        <w:rPr>
          <w:rFonts w:ascii="Times New Roman" w:hAnsi="Times New Roman" w:cs="Times New Roman"/>
          <w:color w:val="000000"/>
          <w:sz w:val="56"/>
        </w:rPr>
      </w:pPr>
    </w:p>
    <w:p w:rsidR="002D3656" w:rsidRDefault="002D3656" w:rsidP="002D3656">
      <w:pPr>
        <w:jc w:val="center"/>
        <w:rPr>
          <w:rFonts w:ascii="Times New Roman" w:hAnsi="Times New Roman" w:cs="Times New Roman"/>
          <w:color w:val="000000"/>
          <w:sz w:val="28"/>
        </w:rPr>
      </w:pPr>
      <w:r>
        <w:rPr>
          <w:rFonts w:ascii="Times New Roman" w:hAnsi="Times New Roman" w:cs="Times New Roman"/>
          <w:color w:val="000000"/>
          <w:sz w:val="28"/>
        </w:rPr>
        <w:lastRenderedPageBreak/>
        <w:t>Writing Prompt</w:t>
      </w:r>
    </w:p>
    <w:p w:rsidR="002D3656" w:rsidRDefault="002D3656" w:rsidP="002D3656">
      <w:pPr>
        <w:jc w:val="center"/>
      </w:pPr>
      <w:r>
        <w:t>Chief Powhatan states in lines 10-11, “Why should you take by force that from us which you can have by love?” Using three pieces of evidence from the text, write one paragraph describing the relationship between Jamestown colonists and Powhatan’s Tribe. For each piece of evidence, use a quote or a paraphrase (with line number cited) and include your reasoning. That is, for each piece of evidence, describe how it supports your own ideas.</w:t>
      </w:r>
    </w:p>
    <w:p w:rsidR="002D3656" w:rsidRDefault="002D3656" w:rsidP="002C404F">
      <w:pPr>
        <w:pStyle w:val="Default"/>
        <w:spacing w:after="120" w:line="480" w:lineRule="auto"/>
        <w:rPr>
          <w:b/>
          <w:bCs/>
          <w:sz w:val="28"/>
          <w:szCs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656" w:rsidRDefault="002D3656" w:rsidP="002D3656">
      <w:pPr>
        <w:spacing w:line="360" w:lineRule="auto"/>
        <w:rPr>
          <w:rFonts w:ascii="Times New Roman" w:hAnsi="Times New Roman" w:cs="Times New Roman"/>
          <w:b/>
          <w:bCs/>
          <w:color w:val="000000"/>
          <w:sz w:val="28"/>
          <w:szCs w:val="28"/>
        </w:rPr>
      </w:pPr>
      <w:r>
        <w:rPr>
          <w:b/>
          <w:bCs/>
          <w:sz w:val="28"/>
          <w:szCs w:val="28"/>
        </w:rPr>
        <w:br w:type="page"/>
      </w:r>
    </w:p>
    <w:p w:rsidR="002D3656" w:rsidRDefault="002D3656" w:rsidP="002D3656">
      <w:pPr>
        <w:rPr>
          <w:rFonts w:ascii="Times New Roman" w:hAnsi="Times New Roman" w:cs="Times New Roman"/>
          <w:b/>
          <w:bCs/>
          <w:sz w:val="28"/>
          <w:szCs w:val="28"/>
        </w:rPr>
        <w:sectPr w:rsidR="002D3656" w:rsidSect="002D3656">
          <w:pgSz w:w="12240" w:h="15840"/>
          <w:pgMar w:top="720" w:right="720" w:bottom="720" w:left="720" w:header="720" w:footer="720" w:gutter="0"/>
          <w:cols w:space="720"/>
          <w:docGrid w:linePitch="360"/>
        </w:sectPr>
      </w:pPr>
    </w:p>
    <w:p w:rsidR="003B2F09" w:rsidRPr="002D3656" w:rsidRDefault="002D3656" w:rsidP="002D3656">
      <w:pPr>
        <w:rPr>
          <w:rFonts w:ascii="Times New Roman" w:hAnsi="Times New Roman" w:cs="Times New Roman"/>
          <w:b/>
          <w:bCs/>
          <w:color w:val="000000"/>
          <w:sz w:val="28"/>
          <w:szCs w:val="28"/>
        </w:rPr>
      </w:pPr>
      <w:r w:rsidRPr="002D3656">
        <w:rPr>
          <w:rFonts w:ascii="Times New Roman" w:hAnsi="Times New Roman" w:cs="Times New Roman"/>
          <w:b/>
          <w:bCs/>
          <w:sz w:val="28"/>
          <w:szCs w:val="28"/>
        </w:rPr>
        <w:lastRenderedPageBreak/>
        <w:t xml:space="preserve">Chief </w:t>
      </w:r>
      <w:r w:rsidR="003B2F09" w:rsidRPr="002D3656">
        <w:rPr>
          <w:rFonts w:ascii="Times New Roman" w:hAnsi="Times New Roman" w:cs="Times New Roman"/>
          <w:b/>
          <w:bCs/>
          <w:sz w:val="28"/>
          <w:szCs w:val="28"/>
        </w:rPr>
        <w:t xml:space="preserve">Powhatan’s Address to Captain John Smith </w:t>
      </w:r>
    </w:p>
    <w:p w:rsidR="003B2F09" w:rsidRDefault="003B2F09" w:rsidP="003B2F09">
      <w:pPr>
        <w:pStyle w:val="Default"/>
        <w:rPr>
          <w:sz w:val="23"/>
          <w:szCs w:val="23"/>
        </w:rPr>
      </w:pPr>
      <w:r>
        <w:rPr>
          <w:sz w:val="23"/>
          <w:szCs w:val="23"/>
        </w:rPr>
        <w:t xml:space="preserve">Chief Powhatan  </w:t>
      </w:r>
    </w:p>
    <w:p w:rsidR="003B2F09" w:rsidRDefault="003B2F09" w:rsidP="003B2F09">
      <w:pPr>
        <w:pStyle w:val="Default"/>
        <w:rPr>
          <w:sz w:val="23"/>
          <w:szCs w:val="23"/>
        </w:rPr>
      </w:pPr>
      <w:r>
        <w:rPr>
          <w:noProof/>
          <w:sz w:val="23"/>
          <w:szCs w:val="23"/>
        </w:rPr>
        <mc:AlternateContent>
          <mc:Choice Requires="wps">
            <w:drawing>
              <wp:anchor distT="0" distB="0" distL="114300" distR="114300" simplePos="0" relativeHeight="251660288" behindDoc="0" locked="0" layoutInCell="1" allowOverlap="1" wp14:anchorId="42261A49" wp14:editId="0CA3DA01">
                <wp:simplePos x="0" y="0"/>
                <wp:positionH relativeFrom="column">
                  <wp:posOffset>4572000</wp:posOffset>
                </wp:positionH>
                <wp:positionV relativeFrom="paragraph">
                  <wp:posOffset>171450</wp:posOffset>
                </wp:positionV>
                <wp:extent cx="2133600" cy="68770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133600" cy="687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F09" w:rsidRDefault="003B2F09"/>
                          <w:p w:rsidR="00C9575A" w:rsidRDefault="00C9575A"/>
                          <w:p w:rsidR="00C9575A" w:rsidRDefault="00C9575A"/>
                          <w:p w:rsidR="00C9575A" w:rsidRDefault="00C9575A"/>
                          <w:p w:rsidR="00C9575A" w:rsidRDefault="00C9575A"/>
                          <w:p w:rsidR="00C9575A" w:rsidRDefault="00C9575A"/>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food</w:t>
                            </w:r>
                            <w:proofErr w:type="gramEnd"/>
                            <w:r w:rsidRPr="00C9575A">
                              <w:rPr>
                                <w:rFonts w:ascii="Times New Roman" w:hAnsi="Times New Roman" w:cs="Times New Roman"/>
                                <w:sz w:val="24"/>
                              </w:rPr>
                              <w:t xml:space="preserve"> and supplies</w:t>
                            </w:r>
                          </w:p>
                          <w:p w:rsid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anxiety/fear</w:t>
                            </w:r>
                            <w:proofErr w:type="gramEnd"/>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meek</w:t>
                            </w:r>
                            <w:proofErr w:type="gramEnd"/>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quick</w:t>
                            </w:r>
                            <w:proofErr w:type="gramEnd"/>
                            <w:r w:rsidRPr="00C9575A">
                              <w:rPr>
                                <w:rFonts w:ascii="Times New Roman" w:hAnsi="Times New Roman" w:cs="Times New Roman"/>
                                <w:sz w:val="24"/>
                              </w:rPr>
                              <w:t xml:space="preserve"> with decisions</w:t>
                            </w: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advise</w:t>
                            </w:r>
                            <w:proofErr w:type="gramEnd"/>
                          </w:p>
                          <w:p w:rsidR="00C9575A" w:rsidRDefault="00C9575A"/>
                          <w:p w:rsidR="00C9575A" w:rsidRDefault="00C9575A"/>
                          <w:p w:rsidR="00C9575A" w:rsidRDefault="00C95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61A49" id="_x0000_t202" coordsize="21600,21600" o:spt="202" path="m,l,21600r21600,l21600,xe">
                <v:stroke joinstyle="miter"/>
                <v:path gradientshapeok="t" o:connecttype="rect"/>
              </v:shapetype>
              <v:shape id="Text Box 1" o:spid="_x0000_s1027" type="#_x0000_t202" style="position:absolute;margin-left:5in;margin-top:13.5pt;width:168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HAkgIAALo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" fillcolor="white [3201]" strokeweight=".5pt">
                <v:textbox>
                  <w:txbxContent>
                    <w:p w:rsidR="003B2F09" w:rsidRDefault="003B2F09"/>
                    <w:p w:rsidR="00C9575A" w:rsidRDefault="00C9575A"/>
                    <w:p w:rsidR="00C9575A" w:rsidRDefault="00C9575A"/>
                    <w:p w:rsidR="00C9575A" w:rsidRDefault="00C9575A"/>
                    <w:p w:rsidR="00C9575A" w:rsidRDefault="00C9575A"/>
                    <w:p w:rsidR="00C9575A" w:rsidRDefault="00C9575A"/>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food</w:t>
                      </w:r>
                      <w:proofErr w:type="gramEnd"/>
                      <w:r w:rsidRPr="00C9575A">
                        <w:rPr>
                          <w:rFonts w:ascii="Times New Roman" w:hAnsi="Times New Roman" w:cs="Times New Roman"/>
                          <w:sz w:val="24"/>
                        </w:rPr>
                        <w:t xml:space="preserve"> and supplies</w:t>
                      </w:r>
                    </w:p>
                    <w:p w:rsid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anxiety/fear</w:t>
                      </w:r>
                      <w:proofErr w:type="gramEnd"/>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meek</w:t>
                      </w:r>
                      <w:proofErr w:type="gramEnd"/>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quick</w:t>
                      </w:r>
                      <w:proofErr w:type="gramEnd"/>
                      <w:r w:rsidRPr="00C9575A">
                        <w:rPr>
                          <w:rFonts w:ascii="Times New Roman" w:hAnsi="Times New Roman" w:cs="Times New Roman"/>
                          <w:sz w:val="24"/>
                        </w:rPr>
                        <w:t xml:space="preserve"> with decisions</w:t>
                      </w:r>
                    </w:p>
                    <w:p w:rsidR="00C9575A" w:rsidRPr="00C9575A" w:rsidRDefault="00C9575A">
                      <w:pPr>
                        <w:rPr>
                          <w:rFonts w:ascii="Times New Roman" w:hAnsi="Times New Roman" w:cs="Times New Roman"/>
                          <w:sz w:val="24"/>
                        </w:rPr>
                      </w:pPr>
                      <w:proofErr w:type="gramStart"/>
                      <w:r w:rsidRPr="00C9575A">
                        <w:rPr>
                          <w:rFonts w:ascii="Times New Roman" w:hAnsi="Times New Roman" w:cs="Times New Roman"/>
                          <w:sz w:val="24"/>
                        </w:rPr>
                        <w:t>advise</w:t>
                      </w:r>
                      <w:proofErr w:type="gramEnd"/>
                    </w:p>
                    <w:p w:rsidR="00C9575A" w:rsidRDefault="00C9575A"/>
                    <w:p w:rsidR="00C9575A" w:rsidRDefault="00C9575A"/>
                    <w:p w:rsidR="00C9575A" w:rsidRDefault="00C9575A"/>
                  </w:txbxContent>
                </v:textbox>
                <w10:wrap type="square"/>
              </v:shape>
            </w:pict>
          </mc:Fallback>
        </mc:AlternateContent>
      </w:r>
      <w:r>
        <w:rPr>
          <w:sz w:val="23"/>
          <w:szCs w:val="23"/>
        </w:rPr>
        <w:t xml:space="preserve">1609 </w:t>
      </w:r>
    </w:p>
    <w:p w:rsidR="003B2F09" w:rsidRDefault="003B2F09" w:rsidP="003B2F09">
      <w:pPr>
        <w:pStyle w:val="Default"/>
        <w:rPr>
          <w:sz w:val="23"/>
          <w:szCs w:val="23"/>
        </w:rPr>
      </w:pPr>
    </w:p>
    <w:p w:rsidR="003B2F09" w:rsidRDefault="003B2F09" w:rsidP="003B2F09">
      <w:pPr>
        <w:pStyle w:val="Default"/>
        <w:rPr>
          <w:rFonts w:ascii="Calibri" w:hAnsi="Calibri" w:cs="Calibri"/>
          <w:sz w:val="22"/>
          <w:szCs w:val="22"/>
        </w:rPr>
      </w:pPr>
      <w:r>
        <w:rPr>
          <w:i/>
          <w:iCs/>
          <w:sz w:val="23"/>
          <w:szCs w:val="23"/>
        </w:rPr>
        <w:t xml:space="preserve">(Some spelling has been changed for the modern reader.) </w:t>
      </w:r>
      <w:r>
        <w:rPr>
          <w:rFonts w:ascii="Calibri" w:hAnsi="Calibri" w:cs="Calibri"/>
          <w:sz w:val="22"/>
          <w:szCs w:val="22"/>
        </w:rPr>
        <w:t xml:space="preserve"> </w:t>
      </w:r>
    </w:p>
    <w:p w:rsidR="003B2F09" w:rsidRPr="00C9575A" w:rsidRDefault="003B2F09" w:rsidP="003B2F09">
      <w:pPr>
        <w:pStyle w:val="Default"/>
        <w:rPr>
          <w:rFonts w:ascii="Calibri" w:hAnsi="Calibri" w:cs="Calibri"/>
          <w:szCs w:val="22"/>
        </w:rPr>
      </w:pPr>
    </w:p>
    <w:p w:rsidR="003B2F09" w:rsidRPr="00C9575A" w:rsidRDefault="003B2F09" w:rsidP="003B2F09">
      <w:pPr>
        <w:pStyle w:val="Default"/>
        <w:rPr>
          <w:szCs w:val="23"/>
        </w:rPr>
      </w:pPr>
      <w:r w:rsidRPr="00C9575A">
        <w:rPr>
          <w:szCs w:val="23"/>
        </w:rPr>
        <w:t>I am now grown old and must soon die, and the succession must descend</w:t>
      </w:r>
      <w:r w:rsidRPr="00C9575A">
        <w:rPr>
          <w:rFonts w:ascii="Calibri" w:hAnsi="Calibri" w:cs="Calibri"/>
          <w:szCs w:val="22"/>
        </w:rPr>
        <w:t xml:space="preserve"> </w:t>
      </w:r>
      <w:r w:rsidRPr="00C9575A">
        <w:rPr>
          <w:szCs w:val="23"/>
        </w:rPr>
        <w:t xml:space="preserve">in order, to my brothers, </w:t>
      </w:r>
      <w:proofErr w:type="spellStart"/>
      <w:r w:rsidRPr="00C9575A">
        <w:rPr>
          <w:szCs w:val="23"/>
        </w:rPr>
        <w:t>Opitchapam</w:t>
      </w:r>
      <w:proofErr w:type="spellEnd"/>
      <w:r w:rsidRPr="00C9575A">
        <w:rPr>
          <w:szCs w:val="23"/>
        </w:rPr>
        <w:t xml:space="preserve">, </w:t>
      </w:r>
      <w:proofErr w:type="spellStart"/>
      <w:r w:rsidRPr="00C9575A">
        <w:rPr>
          <w:szCs w:val="23"/>
        </w:rPr>
        <w:t>Opechancanough</w:t>
      </w:r>
      <w:proofErr w:type="spellEnd"/>
      <w:r w:rsidRPr="00C9575A">
        <w:rPr>
          <w:szCs w:val="23"/>
        </w:rPr>
        <w:t xml:space="preserve">, and </w:t>
      </w:r>
      <w:proofErr w:type="spellStart"/>
      <w:r w:rsidRPr="00C9575A">
        <w:rPr>
          <w:szCs w:val="23"/>
        </w:rPr>
        <w:t>Kekataugh</w:t>
      </w:r>
      <w:proofErr w:type="spellEnd"/>
      <w:r w:rsidRPr="00C9575A">
        <w:rPr>
          <w:szCs w:val="23"/>
        </w:rPr>
        <w:t>,</w:t>
      </w:r>
      <w:r w:rsidRPr="00C9575A">
        <w:rPr>
          <w:rFonts w:ascii="Calibri" w:hAnsi="Calibri" w:cs="Calibri"/>
          <w:szCs w:val="22"/>
        </w:rPr>
        <w:t xml:space="preserve"> </w:t>
      </w:r>
      <w:r w:rsidRPr="00C9575A">
        <w:rPr>
          <w:szCs w:val="23"/>
        </w:rPr>
        <w:t xml:space="preserve">and then to my two sisters, and their two daughters. </w:t>
      </w:r>
    </w:p>
    <w:p w:rsidR="003B2F09" w:rsidRPr="00C9575A" w:rsidRDefault="003B2F09" w:rsidP="003B2F09">
      <w:pPr>
        <w:pStyle w:val="Default"/>
        <w:rPr>
          <w:rFonts w:ascii="Calibri" w:hAnsi="Calibri" w:cs="Calibri"/>
          <w:szCs w:val="22"/>
        </w:rPr>
      </w:pPr>
    </w:p>
    <w:p w:rsidR="003B2F09" w:rsidRPr="00C9575A" w:rsidRDefault="003B2F09" w:rsidP="003B2F09">
      <w:pPr>
        <w:pStyle w:val="Default"/>
        <w:rPr>
          <w:rFonts w:ascii="Calibri" w:hAnsi="Calibri" w:cs="Calibri"/>
          <w:szCs w:val="22"/>
        </w:rPr>
      </w:pPr>
      <w:r w:rsidRPr="00C9575A">
        <w:rPr>
          <w:szCs w:val="23"/>
        </w:rPr>
        <w:t>I wish their experience was equal to mine, and that your love to us might</w:t>
      </w:r>
      <w:r w:rsidRPr="00C9575A">
        <w:rPr>
          <w:rFonts w:ascii="Calibri" w:hAnsi="Calibri" w:cs="Calibri"/>
          <w:szCs w:val="22"/>
        </w:rPr>
        <w:t xml:space="preserve"> </w:t>
      </w:r>
      <w:r w:rsidRPr="00C9575A">
        <w:rPr>
          <w:szCs w:val="23"/>
        </w:rPr>
        <w:t>not be less than ours to you. Why should you take by force that from us which you can have by love? Why should you destroy us who have</w:t>
      </w:r>
      <w:r w:rsidRPr="00C9575A">
        <w:rPr>
          <w:rFonts w:ascii="Calibri" w:hAnsi="Calibri" w:cs="Calibri"/>
          <w:szCs w:val="22"/>
        </w:rPr>
        <w:t xml:space="preserve"> </w:t>
      </w:r>
      <w:r w:rsidRPr="00C9575A">
        <w:rPr>
          <w:szCs w:val="23"/>
        </w:rPr>
        <w:t>provided you with food? What can you get by war? We can hide our</w:t>
      </w:r>
      <w:r w:rsidRPr="00C9575A">
        <w:rPr>
          <w:rFonts w:ascii="Calibri" w:hAnsi="Calibri" w:cs="Calibri"/>
          <w:szCs w:val="22"/>
        </w:rPr>
        <w:t xml:space="preserve"> </w:t>
      </w:r>
      <w:r w:rsidRPr="00C9575A">
        <w:rPr>
          <w:szCs w:val="23"/>
          <w:u w:val="single"/>
        </w:rPr>
        <w:t>provisions</w:t>
      </w:r>
      <w:r w:rsidRPr="00C9575A">
        <w:rPr>
          <w:szCs w:val="23"/>
        </w:rPr>
        <w:t xml:space="preserve"> and fly into the woods. And then you must consequently famish by wrongdoing your friends. </w:t>
      </w:r>
      <w:r w:rsidRPr="00C9575A">
        <w:rPr>
          <w:rFonts w:ascii="Calibri" w:hAnsi="Calibri" w:cs="Calibri"/>
          <w:szCs w:val="22"/>
        </w:rPr>
        <w:t xml:space="preserve"> </w:t>
      </w:r>
    </w:p>
    <w:p w:rsidR="00C9575A" w:rsidRPr="00C9575A" w:rsidRDefault="00C9575A" w:rsidP="003B2F09">
      <w:pPr>
        <w:pStyle w:val="Default"/>
        <w:rPr>
          <w:rFonts w:ascii="Calibri" w:hAnsi="Calibri" w:cs="Calibri"/>
          <w:szCs w:val="22"/>
        </w:rPr>
      </w:pPr>
    </w:p>
    <w:p w:rsidR="003B2F09" w:rsidRPr="00C9575A" w:rsidRDefault="003B2F09" w:rsidP="003B2F09">
      <w:pPr>
        <w:pStyle w:val="Default"/>
        <w:rPr>
          <w:szCs w:val="23"/>
        </w:rPr>
      </w:pPr>
      <w:r w:rsidRPr="00C9575A">
        <w:rPr>
          <w:szCs w:val="23"/>
        </w:rPr>
        <w:t xml:space="preserve">What is the cause of your </w:t>
      </w:r>
      <w:r w:rsidRPr="00C9575A">
        <w:rPr>
          <w:szCs w:val="23"/>
          <w:u w:val="single"/>
        </w:rPr>
        <w:t>jealousy</w:t>
      </w:r>
      <w:r w:rsidRPr="00C9575A">
        <w:rPr>
          <w:szCs w:val="23"/>
        </w:rPr>
        <w:t>? You see us unarmed and willing to supply your wants if you come in a friendly manner; not with swords</w:t>
      </w:r>
      <w:r w:rsidRPr="00C9575A">
        <w:rPr>
          <w:rFonts w:ascii="Calibri" w:hAnsi="Calibri" w:cs="Calibri"/>
          <w:szCs w:val="22"/>
        </w:rPr>
        <w:t xml:space="preserve"> </w:t>
      </w:r>
      <w:r w:rsidRPr="00C9575A">
        <w:rPr>
          <w:szCs w:val="23"/>
        </w:rPr>
        <w:t xml:space="preserve">and guns as to invade an enemy. I am not so </w:t>
      </w:r>
      <w:r w:rsidRPr="00C9575A">
        <w:rPr>
          <w:szCs w:val="23"/>
          <w:u w:val="single"/>
        </w:rPr>
        <w:t>simple</w:t>
      </w:r>
      <w:r w:rsidRPr="00C9575A">
        <w:rPr>
          <w:szCs w:val="23"/>
        </w:rPr>
        <w:t xml:space="preserve"> as not to know that</w:t>
      </w:r>
      <w:r w:rsidRPr="00C9575A">
        <w:rPr>
          <w:rFonts w:ascii="Calibri" w:hAnsi="Calibri" w:cs="Calibri"/>
          <w:szCs w:val="22"/>
        </w:rPr>
        <w:t xml:space="preserve"> </w:t>
      </w:r>
      <w:r w:rsidRPr="00C9575A">
        <w:rPr>
          <w:szCs w:val="23"/>
        </w:rPr>
        <w:t>it is better to eat good meat, lie well, and sleep quietly with my women</w:t>
      </w:r>
      <w:r w:rsidRPr="00C9575A">
        <w:rPr>
          <w:rFonts w:ascii="Calibri" w:hAnsi="Calibri" w:cs="Calibri"/>
          <w:szCs w:val="22"/>
        </w:rPr>
        <w:t xml:space="preserve"> </w:t>
      </w:r>
      <w:r w:rsidRPr="00C9575A">
        <w:rPr>
          <w:szCs w:val="23"/>
        </w:rPr>
        <w:t>and children; to laugh and be merry with the English, and, being their</w:t>
      </w:r>
      <w:r w:rsidRPr="00C9575A">
        <w:rPr>
          <w:rFonts w:ascii="Calibri" w:hAnsi="Calibri" w:cs="Calibri"/>
          <w:szCs w:val="22"/>
        </w:rPr>
        <w:t xml:space="preserve"> </w:t>
      </w:r>
      <w:r w:rsidRPr="00C9575A">
        <w:rPr>
          <w:szCs w:val="23"/>
        </w:rPr>
        <w:t>friend, to have copper, hatchets, and whatever else I want, than to fly</w:t>
      </w:r>
      <w:r w:rsidRPr="00C9575A">
        <w:rPr>
          <w:rFonts w:ascii="Calibri" w:hAnsi="Calibri" w:cs="Calibri"/>
          <w:szCs w:val="22"/>
        </w:rPr>
        <w:t xml:space="preserve"> </w:t>
      </w:r>
      <w:r w:rsidRPr="00C9575A">
        <w:rPr>
          <w:szCs w:val="23"/>
        </w:rPr>
        <w:t>from all, to lie cold in the woods, feed upon acorns, roots and such trash, and to be so hunted that I cannot rest, eat, or sleep. In such</w:t>
      </w:r>
      <w:r w:rsidRPr="00C9575A">
        <w:rPr>
          <w:rFonts w:ascii="Calibri" w:hAnsi="Calibri" w:cs="Calibri"/>
          <w:szCs w:val="22"/>
        </w:rPr>
        <w:t xml:space="preserve"> </w:t>
      </w:r>
      <w:r w:rsidRPr="00C9575A">
        <w:rPr>
          <w:szCs w:val="23"/>
        </w:rPr>
        <w:t>circumstances, my men must watch, and if a twig should but break, all would cry out, "Here comes Captain Smith." And so, in this miserable</w:t>
      </w:r>
      <w:r w:rsidRPr="00C9575A">
        <w:rPr>
          <w:rFonts w:ascii="Calibri" w:hAnsi="Calibri" w:cs="Calibri"/>
          <w:szCs w:val="22"/>
        </w:rPr>
        <w:t xml:space="preserve"> </w:t>
      </w:r>
      <w:r w:rsidRPr="00C9575A">
        <w:rPr>
          <w:szCs w:val="23"/>
        </w:rPr>
        <w:t>manner to end my miserable life. And, Captain Smith, this might soon</w:t>
      </w:r>
      <w:r w:rsidRPr="00C9575A">
        <w:rPr>
          <w:rFonts w:ascii="Calibri" w:hAnsi="Calibri" w:cs="Calibri"/>
          <w:szCs w:val="22"/>
        </w:rPr>
        <w:t xml:space="preserve"> </w:t>
      </w:r>
      <w:r w:rsidRPr="00C9575A">
        <w:rPr>
          <w:szCs w:val="23"/>
        </w:rPr>
        <w:t xml:space="preserve">be your fate too through your </w:t>
      </w:r>
      <w:r w:rsidRPr="00C9575A">
        <w:rPr>
          <w:szCs w:val="23"/>
          <w:u w:val="single"/>
        </w:rPr>
        <w:t>rashness</w:t>
      </w:r>
      <w:r w:rsidRPr="00C9575A">
        <w:rPr>
          <w:szCs w:val="23"/>
        </w:rPr>
        <w:t xml:space="preserve"> and advisedness.</w:t>
      </w:r>
    </w:p>
    <w:p w:rsidR="00C9575A" w:rsidRPr="00C9575A" w:rsidRDefault="00C9575A" w:rsidP="003B2F09">
      <w:pPr>
        <w:pStyle w:val="Default"/>
        <w:rPr>
          <w:rFonts w:ascii="Calibri" w:hAnsi="Calibri" w:cs="Calibri"/>
          <w:szCs w:val="22"/>
        </w:rPr>
      </w:pPr>
    </w:p>
    <w:p w:rsidR="003B2F09" w:rsidRPr="00C9575A" w:rsidRDefault="003B2F09" w:rsidP="003B2F09">
      <w:pPr>
        <w:pStyle w:val="Default"/>
        <w:rPr>
          <w:rFonts w:ascii="Calibri" w:hAnsi="Calibri" w:cs="Calibri"/>
          <w:szCs w:val="22"/>
        </w:rPr>
      </w:pPr>
      <w:r w:rsidRPr="00C9575A">
        <w:rPr>
          <w:szCs w:val="23"/>
        </w:rPr>
        <w:t xml:space="preserve">I, therefore, </w:t>
      </w:r>
      <w:r w:rsidRPr="00C9575A">
        <w:rPr>
          <w:szCs w:val="23"/>
          <w:u w:val="single"/>
        </w:rPr>
        <w:t xml:space="preserve">exhort </w:t>
      </w:r>
      <w:r w:rsidRPr="00C9575A">
        <w:rPr>
          <w:szCs w:val="23"/>
        </w:rPr>
        <w:t>you to peaceable councils, and above all I insist that</w:t>
      </w:r>
      <w:r w:rsidRPr="00C9575A">
        <w:rPr>
          <w:rFonts w:ascii="Calibri" w:hAnsi="Calibri" w:cs="Calibri"/>
          <w:szCs w:val="22"/>
        </w:rPr>
        <w:t xml:space="preserve"> </w:t>
      </w:r>
      <w:r w:rsidRPr="00C9575A">
        <w:rPr>
          <w:szCs w:val="23"/>
        </w:rPr>
        <w:t>the guns and swords, the cause of all our jealousy and uneasiness, be</w:t>
      </w:r>
      <w:r w:rsidRPr="00C9575A">
        <w:rPr>
          <w:rFonts w:ascii="Calibri" w:hAnsi="Calibri" w:cs="Calibri"/>
          <w:szCs w:val="22"/>
        </w:rPr>
        <w:t xml:space="preserve"> </w:t>
      </w:r>
      <w:r w:rsidRPr="00C9575A">
        <w:rPr>
          <w:szCs w:val="23"/>
        </w:rPr>
        <w:t xml:space="preserve">removed and sent away. </w:t>
      </w:r>
    </w:p>
    <w:p w:rsidR="00C9575A" w:rsidRDefault="00C9575A" w:rsidP="00C9575A">
      <w:pPr>
        <w:rPr>
          <w:rFonts w:ascii="Times New Roman" w:hAnsi="Times New Roman" w:cs="Times New Roman"/>
          <w:color w:val="000000"/>
        </w:rPr>
      </w:pPr>
    </w:p>
    <w:p w:rsidR="002D3656" w:rsidRPr="002D3656" w:rsidRDefault="00C9575A" w:rsidP="002D3656">
      <w:pPr>
        <w:rPr>
          <w:rFonts w:ascii="Times New Roman" w:hAnsi="Times New Roman" w:cs="Times New Roman"/>
          <w:color w:val="000000"/>
        </w:rPr>
        <w:sectPr w:rsidR="002D3656" w:rsidRPr="002D3656" w:rsidSect="002D3656">
          <w:pgSz w:w="12240" w:h="15840" w:code="1"/>
          <w:pgMar w:top="720" w:right="720" w:bottom="720" w:left="720" w:header="720" w:footer="720" w:gutter="0"/>
          <w:lnNumType w:countBy="1"/>
          <w:cols w:space="720"/>
          <w:docGrid w:linePitch="360"/>
        </w:sectPr>
      </w:pPr>
      <w:r>
        <w:rPr>
          <w:rFonts w:ascii="Times New Roman" w:hAnsi="Times New Roman" w:cs="Times New Roman"/>
          <w:color w:val="000000"/>
        </w:rPr>
        <w:br w:type="page"/>
      </w:r>
    </w:p>
    <w:p w:rsidR="00D8035E" w:rsidRDefault="00D8035E" w:rsidP="00D8035E">
      <w:pPr>
        <w:spacing w:line="360" w:lineRule="auto"/>
        <w:jc w:val="center"/>
        <w:rPr>
          <w:rFonts w:ascii="Times New Roman" w:hAnsi="Times New Roman" w:cs="Times New Roman"/>
          <w:color w:val="000000"/>
          <w:sz w:val="36"/>
        </w:rPr>
      </w:pPr>
      <w:r>
        <w:rPr>
          <w:rFonts w:ascii="Times New Roman" w:hAnsi="Times New Roman" w:cs="Times New Roman"/>
          <w:color w:val="000000"/>
          <w:sz w:val="36"/>
        </w:rPr>
        <w:lastRenderedPageBreak/>
        <w:t>Writing Checklist</w:t>
      </w:r>
    </w:p>
    <w:p w:rsidR="00D8035E" w:rsidRDefault="00D8035E" w:rsidP="00D8035E">
      <w:pPr>
        <w:spacing w:line="360" w:lineRule="auto"/>
        <w:jc w:val="center"/>
        <w:rPr>
          <w:rFonts w:ascii="Times New Roman" w:hAnsi="Times New Roman" w:cs="Times New Roman"/>
          <w:color w:val="000000"/>
          <w:sz w:val="36"/>
        </w:rPr>
      </w:pPr>
    </w:p>
    <w:tbl>
      <w:tblPr>
        <w:tblStyle w:val="TableGrid"/>
        <w:tblpPr w:leftFromText="180" w:rightFromText="180" w:vertAnchor="page" w:horzAnchor="page" w:tblpX="1411" w:tblpY="1771"/>
        <w:tblW w:w="0" w:type="auto"/>
        <w:tblLook w:val="04A0" w:firstRow="1" w:lastRow="0" w:firstColumn="1" w:lastColumn="0" w:noHBand="0" w:noVBand="1"/>
      </w:tblPr>
      <w:tblGrid>
        <w:gridCol w:w="4392"/>
        <w:gridCol w:w="999"/>
        <w:gridCol w:w="1005"/>
        <w:gridCol w:w="3335"/>
      </w:tblGrid>
      <w:tr w:rsidR="00D8035E" w:rsidRPr="00344C55" w:rsidTr="00156BE1">
        <w:trPr>
          <w:trHeight w:val="507"/>
        </w:trPr>
        <w:tc>
          <w:tcPr>
            <w:tcW w:w="4392" w:type="dxa"/>
          </w:tcPr>
          <w:p w:rsidR="00D8035E" w:rsidRPr="00F16E40" w:rsidRDefault="00D8035E" w:rsidP="00156BE1">
            <w:pPr>
              <w:pStyle w:val="NoSpacing"/>
              <w:rPr>
                <w:b/>
              </w:rPr>
            </w:pPr>
            <w:r>
              <w:rPr>
                <w:b/>
              </w:rPr>
              <w:t>Writing Component:</w:t>
            </w:r>
          </w:p>
        </w:tc>
        <w:tc>
          <w:tcPr>
            <w:tcW w:w="875" w:type="dxa"/>
          </w:tcPr>
          <w:p w:rsidR="00D8035E" w:rsidRPr="00C234FE" w:rsidRDefault="00D8035E" w:rsidP="00156BE1">
            <w:pPr>
              <w:pStyle w:val="NoSpacing"/>
              <w:rPr>
                <w:b/>
              </w:rPr>
            </w:pPr>
            <w:r w:rsidRPr="00C234FE">
              <w:rPr>
                <w:b/>
              </w:rPr>
              <w:t>Student:</w:t>
            </w:r>
          </w:p>
        </w:tc>
        <w:tc>
          <w:tcPr>
            <w:tcW w:w="748" w:type="dxa"/>
          </w:tcPr>
          <w:p w:rsidR="00D8035E" w:rsidRPr="00C234FE" w:rsidRDefault="00D8035E" w:rsidP="00156BE1">
            <w:pPr>
              <w:pStyle w:val="NoSpacing"/>
              <w:rPr>
                <w:b/>
              </w:rPr>
            </w:pPr>
            <w:r w:rsidRPr="00C234FE">
              <w:rPr>
                <w:b/>
              </w:rPr>
              <w:t>Teacher:</w:t>
            </w:r>
          </w:p>
        </w:tc>
        <w:tc>
          <w:tcPr>
            <w:tcW w:w="3335" w:type="dxa"/>
          </w:tcPr>
          <w:p w:rsidR="00D8035E" w:rsidRPr="00C234FE" w:rsidRDefault="00D8035E" w:rsidP="00156BE1">
            <w:pPr>
              <w:pStyle w:val="NoSpacing"/>
              <w:rPr>
                <w:b/>
              </w:rPr>
            </w:pPr>
            <w:r w:rsidRPr="00C234FE">
              <w:rPr>
                <w:b/>
              </w:rPr>
              <w:t>Comments:</w:t>
            </w:r>
          </w:p>
        </w:tc>
      </w:tr>
      <w:tr w:rsidR="00D8035E" w:rsidRPr="00344C55" w:rsidTr="00156BE1">
        <w:trPr>
          <w:trHeight w:val="507"/>
        </w:trPr>
        <w:tc>
          <w:tcPr>
            <w:tcW w:w="4392" w:type="dxa"/>
          </w:tcPr>
          <w:p w:rsidR="00D8035E" w:rsidRPr="00344C55" w:rsidRDefault="00D8035E" w:rsidP="00156BE1">
            <w:pPr>
              <w:pStyle w:val="NoSpacing"/>
            </w:pPr>
            <w:r w:rsidRPr="00F16E40">
              <w:rPr>
                <w:b/>
              </w:rPr>
              <w:t>Strong Claim/</w:t>
            </w:r>
            <w:r>
              <w:t xml:space="preserve"> Arguable and clear what side</w:t>
            </w:r>
          </w:p>
          <w:p w:rsidR="00D8035E" w:rsidRPr="007F2E3C" w:rsidRDefault="00D8035E" w:rsidP="00156BE1">
            <w:pPr>
              <w:pStyle w:val="NoSpacing"/>
            </w:pPr>
            <w:r w:rsidRPr="00060EB6">
              <w:t>Introduce</w:t>
            </w:r>
            <w:r>
              <w:t>s clear claim, establishes</w:t>
            </w:r>
            <w:r w:rsidRPr="00060EB6">
              <w:t xml:space="preserve"> clear position on the issue</w:t>
            </w:r>
          </w:p>
        </w:tc>
        <w:tc>
          <w:tcPr>
            <w:tcW w:w="875" w:type="dxa"/>
          </w:tcPr>
          <w:p w:rsidR="00D8035E" w:rsidRPr="00344C55" w:rsidRDefault="00D8035E" w:rsidP="00156BE1">
            <w:pPr>
              <w:pStyle w:val="NoSpacing"/>
            </w:pPr>
          </w:p>
        </w:tc>
        <w:tc>
          <w:tcPr>
            <w:tcW w:w="748" w:type="dxa"/>
          </w:tcPr>
          <w:p w:rsidR="00D8035E" w:rsidRPr="00344C55" w:rsidRDefault="00D8035E" w:rsidP="00156BE1">
            <w:pPr>
              <w:pStyle w:val="NoSpacing"/>
            </w:pPr>
          </w:p>
        </w:tc>
        <w:tc>
          <w:tcPr>
            <w:tcW w:w="3335" w:type="dxa"/>
            <w:vMerge w:val="restart"/>
          </w:tcPr>
          <w:p w:rsidR="00D8035E" w:rsidRPr="00344C55" w:rsidRDefault="00D8035E" w:rsidP="00156BE1">
            <w:pPr>
              <w:pStyle w:val="NoSpacing"/>
            </w:pPr>
            <w:r>
              <w:br/>
            </w:r>
          </w:p>
        </w:tc>
      </w:tr>
      <w:tr w:rsidR="00D8035E" w:rsidRPr="00344C55" w:rsidTr="00156BE1">
        <w:trPr>
          <w:trHeight w:val="507"/>
        </w:trPr>
        <w:tc>
          <w:tcPr>
            <w:tcW w:w="4392" w:type="dxa"/>
          </w:tcPr>
          <w:p w:rsidR="00D8035E" w:rsidRPr="007F2E3C" w:rsidRDefault="00D8035E" w:rsidP="00156BE1">
            <w:pPr>
              <w:pStyle w:val="NoSpacing"/>
            </w:pPr>
            <w:r w:rsidRPr="00F16E40">
              <w:rPr>
                <w:b/>
              </w:rPr>
              <w:t>“NO I”</w:t>
            </w:r>
            <w:r>
              <w:t xml:space="preserve"> -</w:t>
            </w:r>
            <w:r w:rsidRPr="00060EB6">
              <w:t>Establish</w:t>
            </w:r>
            <w:r>
              <w:t>es</w:t>
            </w:r>
            <w:r w:rsidRPr="00060EB6">
              <w:t xml:space="preserve"> and maintain</w:t>
            </w:r>
            <w:r>
              <w:t>s a</w:t>
            </w:r>
            <w:r w:rsidRPr="00060EB6">
              <w:t xml:space="preserve"> formal style: third person POV, no contractions, no “texting” language</w:t>
            </w:r>
          </w:p>
        </w:tc>
        <w:tc>
          <w:tcPr>
            <w:tcW w:w="875" w:type="dxa"/>
          </w:tcPr>
          <w:p w:rsidR="00D8035E"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Default="00D8035E" w:rsidP="00156BE1">
            <w:pPr>
              <w:pStyle w:val="NoSpacing"/>
            </w:pPr>
          </w:p>
        </w:tc>
      </w:tr>
      <w:tr w:rsidR="00D8035E" w:rsidRPr="00344C55" w:rsidTr="00156BE1">
        <w:trPr>
          <w:trHeight w:val="507"/>
        </w:trPr>
        <w:tc>
          <w:tcPr>
            <w:tcW w:w="4392" w:type="dxa"/>
          </w:tcPr>
          <w:p w:rsidR="00D8035E" w:rsidRDefault="00D8035E" w:rsidP="00156BE1">
            <w:pPr>
              <w:pStyle w:val="NoSpacing"/>
            </w:pPr>
            <w:r w:rsidRPr="00F16E40">
              <w:rPr>
                <w:b/>
              </w:rPr>
              <w:t>Evidence #1</w:t>
            </w:r>
            <w:r>
              <w:t xml:space="preserve"> </w:t>
            </w:r>
            <w:r w:rsidRPr="00F16E40">
              <w:rPr>
                <w:b/>
              </w:rPr>
              <w:t>from text supports</w:t>
            </w:r>
            <w:r>
              <w:t>/aligns to claim</w:t>
            </w:r>
          </w:p>
          <w:p w:rsidR="00D8035E" w:rsidRPr="007F2E3C" w:rsidRDefault="00D8035E" w:rsidP="00156BE1">
            <w:pPr>
              <w:pStyle w:val="NoSpacing"/>
            </w:pPr>
            <w:r w:rsidRPr="00060EB6">
              <w:t>relevant/accurate</w:t>
            </w:r>
          </w:p>
        </w:tc>
        <w:tc>
          <w:tcPr>
            <w:tcW w:w="875" w:type="dxa"/>
          </w:tcPr>
          <w:p w:rsidR="00D8035E" w:rsidRPr="00344C55"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507"/>
        </w:trPr>
        <w:tc>
          <w:tcPr>
            <w:tcW w:w="4392" w:type="dxa"/>
          </w:tcPr>
          <w:p w:rsidR="00D8035E" w:rsidRPr="00344C55" w:rsidRDefault="00D8035E" w:rsidP="00156BE1">
            <w:pPr>
              <w:pStyle w:val="NoSpacing"/>
            </w:pPr>
            <w:r w:rsidRPr="00F16E40">
              <w:rPr>
                <w:b/>
              </w:rPr>
              <w:t>Evidence #1 cited</w:t>
            </w:r>
            <w:r>
              <w:t xml:space="preserve"> (quoted or paraphrased)</w:t>
            </w:r>
          </w:p>
        </w:tc>
        <w:tc>
          <w:tcPr>
            <w:tcW w:w="875" w:type="dxa"/>
          </w:tcPr>
          <w:p w:rsidR="00D8035E"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507"/>
        </w:trPr>
        <w:tc>
          <w:tcPr>
            <w:tcW w:w="4392" w:type="dxa"/>
          </w:tcPr>
          <w:p w:rsidR="00D8035E" w:rsidRPr="00344C55" w:rsidRDefault="00D8035E" w:rsidP="00156BE1">
            <w:pPr>
              <w:pStyle w:val="NoSpacing"/>
            </w:pPr>
            <w:r w:rsidRPr="00F16E40">
              <w:rPr>
                <w:b/>
              </w:rPr>
              <w:t>Reasoning #1</w:t>
            </w:r>
            <w:r>
              <w:t xml:space="preserve"> -</w:t>
            </w:r>
            <w:r w:rsidRPr="00060EB6">
              <w:t xml:space="preserve">Uses reasoning to </w:t>
            </w:r>
            <w:r w:rsidRPr="00F16E40">
              <w:rPr>
                <w:b/>
              </w:rPr>
              <w:t>link evidence</w:t>
            </w:r>
            <w:r w:rsidRPr="00060EB6">
              <w:t xml:space="preserve"> #1 to claim or explains and elaborates on evidence</w:t>
            </w:r>
          </w:p>
        </w:tc>
        <w:tc>
          <w:tcPr>
            <w:tcW w:w="875" w:type="dxa"/>
          </w:tcPr>
          <w:p w:rsidR="00D8035E" w:rsidRPr="00344C55"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44"/>
        </w:trPr>
        <w:tc>
          <w:tcPr>
            <w:tcW w:w="4392" w:type="dxa"/>
            <w:tcBorders>
              <w:bottom w:val="single" w:sz="4" w:space="0" w:color="auto"/>
            </w:tcBorders>
          </w:tcPr>
          <w:p w:rsidR="00D8035E" w:rsidRPr="007F2E3C" w:rsidRDefault="00D8035E" w:rsidP="00156BE1">
            <w:pPr>
              <w:pStyle w:val="NoSpacing"/>
            </w:pPr>
            <w:r w:rsidRPr="00F16E40">
              <w:rPr>
                <w:b/>
              </w:rPr>
              <w:t>Evidence #2 from text supports</w:t>
            </w:r>
            <w:r>
              <w:t xml:space="preserve">/aligns to claim </w:t>
            </w:r>
            <w:r w:rsidRPr="00060EB6">
              <w:t xml:space="preserve"> relevant/accurate</w:t>
            </w:r>
          </w:p>
        </w:tc>
        <w:tc>
          <w:tcPr>
            <w:tcW w:w="875" w:type="dxa"/>
          </w:tcPr>
          <w:p w:rsidR="00D8035E" w:rsidRPr="00344C55"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44"/>
        </w:trPr>
        <w:tc>
          <w:tcPr>
            <w:tcW w:w="4392" w:type="dxa"/>
            <w:tcBorders>
              <w:bottom w:val="single" w:sz="4" w:space="0" w:color="auto"/>
            </w:tcBorders>
          </w:tcPr>
          <w:p w:rsidR="00D8035E" w:rsidRDefault="00D8035E" w:rsidP="00156BE1">
            <w:pPr>
              <w:pStyle w:val="NoSpacing"/>
            </w:pPr>
            <w:r w:rsidRPr="00F16E40">
              <w:rPr>
                <w:b/>
              </w:rPr>
              <w:t>Evidence #2 cited</w:t>
            </w:r>
            <w:r>
              <w:t xml:space="preserve"> (quoted or paraphrased)</w:t>
            </w:r>
          </w:p>
        </w:tc>
        <w:tc>
          <w:tcPr>
            <w:tcW w:w="875" w:type="dxa"/>
          </w:tcPr>
          <w:p w:rsidR="00D8035E" w:rsidRDefault="00D8035E" w:rsidP="00156BE1">
            <w:pPr>
              <w:pStyle w:val="NoSpacing"/>
            </w:pPr>
          </w:p>
        </w:tc>
        <w:tc>
          <w:tcPr>
            <w:tcW w:w="748" w:type="dxa"/>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79"/>
        </w:trPr>
        <w:tc>
          <w:tcPr>
            <w:tcW w:w="4392" w:type="dxa"/>
            <w:tcBorders>
              <w:bottom w:val="single" w:sz="4" w:space="0" w:color="auto"/>
            </w:tcBorders>
          </w:tcPr>
          <w:p w:rsidR="00D8035E" w:rsidRPr="007F2E3C" w:rsidRDefault="00D8035E" w:rsidP="00156BE1">
            <w:pPr>
              <w:pStyle w:val="NoSpacing"/>
            </w:pPr>
            <w:r w:rsidRPr="00F16E40">
              <w:rPr>
                <w:b/>
              </w:rPr>
              <w:t>Reasoning#2</w:t>
            </w:r>
            <w:r>
              <w:t>-</w:t>
            </w:r>
            <w:r w:rsidRPr="00060EB6">
              <w:t xml:space="preserve">Uses reasoning to </w:t>
            </w:r>
            <w:r w:rsidRPr="00F16E40">
              <w:rPr>
                <w:b/>
              </w:rPr>
              <w:t>link evidence</w:t>
            </w:r>
            <w:r w:rsidRPr="00060EB6">
              <w:t xml:space="preserve"> #</w:t>
            </w:r>
            <w:r>
              <w:t>2</w:t>
            </w:r>
            <w:r w:rsidRPr="00060EB6">
              <w:t xml:space="preserve"> to claim or explains and elaborates on evidence</w:t>
            </w:r>
          </w:p>
        </w:tc>
        <w:tc>
          <w:tcPr>
            <w:tcW w:w="875" w:type="dxa"/>
            <w:tcBorders>
              <w:bottom w:val="single" w:sz="4" w:space="0" w:color="auto"/>
            </w:tcBorders>
          </w:tcPr>
          <w:p w:rsidR="00D8035E" w:rsidRPr="00344C55"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79"/>
        </w:trPr>
        <w:tc>
          <w:tcPr>
            <w:tcW w:w="4392" w:type="dxa"/>
            <w:tcBorders>
              <w:bottom w:val="single" w:sz="4" w:space="0" w:color="auto"/>
            </w:tcBorders>
          </w:tcPr>
          <w:p w:rsidR="00D8035E" w:rsidRPr="00F16E40" w:rsidRDefault="00D8035E" w:rsidP="00156BE1">
            <w:pPr>
              <w:pStyle w:val="NoSpacing"/>
              <w:rPr>
                <w:b/>
              </w:rPr>
            </w:pPr>
            <w:r>
              <w:rPr>
                <w:b/>
              </w:rPr>
              <w:t>Evidence #3</w:t>
            </w:r>
            <w:r w:rsidRPr="00F16E40">
              <w:rPr>
                <w:b/>
              </w:rPr>
              <w:t xml:space="preserve"> from text supports</w:t>
            </w:r>
            <w:r>
              <w:t xml:space="preserve">/aligns to claim </w:t>
            </w:r>
            <w:r w:rsidRPr="00060EB6">
              <w:t xml:space="preserve"> relevant/accurate</w:t>
            </w:r>
          </w:p>
        </w:tc>
        <w:tc>
          <w:tcPr>
            <w:tcW w:w="875" w:type="dxa"/>
            <w:tcBorders>
              <w:bottom w:val="single" w:sz="4" w:space="0" w:color="auto"/>
            </w:tcBorders>
          </w:tcPr>
          <w:p w:rsidR="00D8035E"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79"/>
        </w:trPr>
        <w:tc>
          <w:tcPr>
            <w:tcW w:w="4392" w:type="dxa"/>
            <w:tcBorders>
              <w:bottom w:val="single" w:sz="4" w:space="0" w:color="auto"/>
            </w:tcBorders>
          </w:tcPr>
          <w:p w:rsidR="00D8035E" w:rsidRPr="00F16E40" w:rsidRDefault="00D8035E" w:rsidP="00156BE1">
            <w:pPr>
              <w:pStyle w:val="NoSpacing"/>
              <w:rPr>
                <w:b/>
              </w:rPr>
            </w:pPr>
            <w:r>
              <w:rPr>
                <w:b/>
              </w:rPr>
              <w:t>Evidence #3</w:t>
            </w:r>
            <w:r w:rsidRPr="00F16E40">
              <w:rPr>
                <w:b/>
              </w:rPr>
              <w:t xml:space="preserve"> cited</w:t>
            </w:r>
            <w:r>
              <w:t xml:space="preserve"> (quoted or paraphrased)</w:t>
            </w:r>
          </w:p>
        </w:tc>
        <w:tc>
          <w:tcPr>
            <w:tcW w:w="875" w:type="dxa"/>
            <w:tcBorders>
              <w:bottom w:val="single" w:sz="4" w:space="0" w:color="auto"/>
            </w:tcBorders>
          </w:tcPr>
          <w:p w:rsidR="00D8035E"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79"/>
        </w:trPr>
        <w:tc>
          <w:tcPr>
            <w:tcW w:w="4392" w:type="dxa"/>
            <w:tcBorders>
              <w:bottom w:val="single" w:sz="4" w:space="0" w:color="auto"/>
            </w:tcBorders>
          </w:tcPr>
          <w:p w:rsidR="00D8035E" w:rsidRPr="00F16E40" w:rsidRDefault="00D8035E" w:rsidP="00156BE1">
            <w:pPr>
              <w:pStyle w:val="NoSpacing"/>
              <w:rPr>
                <w:b/>
              </w:rPr>
            </w:pPr>
            <w:r>
              <w:rPr>
                <w:b/>
              </w:rPr>
              <w:t>Reasoning#3</w:t>
            </w:r>
            <w:r>
              <w:t>-</w:t>
            </w:r>
            <w:r w:rsidRPr="00060EB6">
              <w:t xml:space="preserve">Uses reasoning to </w:t>
            </w:r>
            <w:r w:rsidRPr="00F16E40">
              <w:rPr>
                <w:b/>
              </w:rPr>
              <w:t>link evidence</w:t>
            </w:r>
            <w:r w:rsidRPr="00060EB6">
              <w:t xml:space="preserve"> #</w:t>
            </w:r>
            <w:r>
              <w:t>3</w:t>
            </w:r>
            <w:r w:rsidRPr="00060EB6">
              <w:t xml:space="preserve"> to claim or explains and elaborates on evidence</w:t>
            </w:r>
          </w:p>
        </w:tc>
        <w:tc>
          <w:tcPr>
            <w:tcW w:w="875" w:type="dxa"/>
            <w:tcBorders>
              <w:bottom w:val="single" w:sz="4" w:space="0" w:color="auto"/>
            </w:tcBorders>
          </w:tcPr>
          <w:p w:rsidR="00D8035E"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875"/>
        </w:trPr>
        <w:tc>
          <w:tcPr>
            <w:tcW w:w="4392" w:type="dxa"/>
            <w:tcBorders>
              <w:bottom w:val="single" w:sz="4" w:space="0" w:color="auto"/>
            </w:tcBorders>
          </w:tcPr>
          <w:p w:rsidR="00D8035E" w:rsidRPr="007F2E3C" w:rsidRDefault="00D8035E" w:rsidP="00156BE1">
            <w:pPr>
              <w:pStyle w:val="NoSpacing"/>
            </w:pPr>
            <w:r w:rsidRPr="00F16E40">
              <w:rPr>
                <w:b/>
              </w:rPr>
              <w:t>Transitions</w:t>
            </w:r>
            <w:r>
              <w:rPr>
                <w:b/>
              </w:rPr>
              <w:t>/Sentence Starters</w:t>
            </w:r>
            <w:r w:rsidRPr="00F16E40">
              <w:rPr>
                <w:b/>
              </w:rPr>
              <w:t>-</w:t>
            </w:r>
            <w:r>
              <w:t>Uses words and</w:t>
            </w:r>
            <w:r w:rsidRPr="00060EB6">
              <w:t xml:space="preserve"> phrases</w:t>
            </w:r>
            <w:r>
              <w:t xml:space="preserve"> to</w:t>
            </w:r>
            <w:r w:rsidRPr="00060EB6">
              <w:t xml:space="preserve"> create logical flow, clarify relationships amongst claims, reasoning, and evidence.</w:t>
            </w:r>
          </w:p>
        </w:tc>
        <w:tc>
          <w:tcPr>
            <w:tcW w:w="875" w:type="dxa"/>
            <w:tcBorders>
              <w:bottom w:val="single" w:sz="4" w:space="0" w:color="auto"/>
            </w:tcBorders>
          </w:tcPr>
          <w:p w:rsidR="00D8035E"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Pr="00344C55" w:rsidRDefault="00D8035E" w:rsidP="00156BE1">
            <w:pPr>
              <w:pStyle w:val="NoSpacing"/>
            </w:pPr>
          </w:p>
        </w:tc>
      </w:tr>
      <w:tr w:rsidR="00D8035E" w:rsidRPr="00344C55" w:rsidTr="00156BE1">
        <w:trPr>
          <w:trHeight w:val="679"/>
        </w:trPr>
        <w:tc>
          <w:tcPr>
            <w:tcW w:w="4392" w:type="dxa"/>
            <w:tcBorders>
              <w:bottom w:val="single" w:sz="4" w:space="0" w:color="auto"/>
            </w:tcBorders>
          </w:tcPr>
          <w:p w:rsidR="00D8035E" w:rsidRPr="007F2E3C" w:rsidRDefault="00D8035E" w:rsidP="00156BE1">
            <w:pPr>
              <w:pStyle w:val="NoSpacing"/>
            </w:pPr>
            <w:r w:rsidRPr="00F16E40">
              <w:rPr>
                <w:b/>
              </w:rPr>
              <w:t xml:space="preserve">Conclusion: </w:t>
            </w:r>
            <w:r w:rsidRPr="00060EB6">
              <w:t>Provides a concluding statement or section that supports the argument in new language</w:t>
            </w:r>
          </w:p>
        </w:tc>
        <w:tc>
          <w:tcPr>
            <w:tcW w:w="875" w:type="dxa"/>
            <w:tcBorders>
              <w:bottom w:val="single" w:sz="4" w:space="0" w:color="auto"/>
            </w:tcBorders>
          </w:tcPr>
          <w:p w:rsidR="00D8035E" w:rsidRDefault="00D8035E" w:rsidP="00156BE1">
            <w:pPr>
              <w:pStyle w:val="NoSpacing"/>
            </w:pPr>
          </w:p>
        </w:tc>
        <w:tc>
          <w:tcPr>
            <w:tcW w:w="748" w:type="dxa"/>
            <w:tcBorders>
              <w:bottom w:val="single" w:sz="4" w:space="0" w:color="auto"/>
            </w:tcBorders>
          </w:tcPr>
          <w:p w:rsidR="00D8035E" w:rsidRPr="00344C55" w:rsidRDefault="00D8035E" w:rsidP="00156BE1">
            <w:pPr>
              <w:pStyle w:val="NoSpacing"/>
            </w:pPr>
          </w:p>
        </w:tc>
        <w:tc>
          <w:tcPr>
            <w:tcW w:w="3335" w:type="dxa"/>
            <w:vMerge/>
          </w:tcPr>
          <w:p w:rsidR="00D8035E" w:rsidRDefault="00D8035E" w:rsidP="00156BE1">
            <w:pPr>
              <w:pStyle w:val="NoSpacing"/>
            </w:pPr>
          </w:p>
        </w:tc>
      </w:tr>
      <w:tr w:rsidR="00D8035E" w:rsidRPr="00A263DE" w:rsidTr="00156BE1">
        <w:trPr>
          <w:trHeight w:val="434"/>
        </w:trPr>
        <w:tc>
          <w:tcPr>
            <w:tcW w:w="0" w:type="auto"/>
            <w:gridSpan w:val="4"/>
            <w:shd w:val="clear" w:color="auto" w:fill="auto"/>
          </w:tcPr>
          <w:p w:rsidR="00D8035E" w:rsidRDefault="00D8035E" w:rsidP="00156BE1">
            <w:pPr>
              <w:pStyle w:val="NoSpacing"/>
            </w:pPr>
          </w:p>
          <w:p w:rsidR="00D8035E" w:rsidRPr="00A263DE" w:rsidRDefault="00D8035E" w:rsidP="00156BE1">
            <w:pPr>
              <w:pStyle w:val="NoSpacing"/>
            </w:pPr>
          </w:p>
        </w:tc>
      </w:tr>
    </w:tbl>
    <w:p w:rsidR="00D8035E" w:rsidRDefault="00D8035E" w:rsidP="00D8035E"/>
    <w:p w:rsidR="00D8035E" w:rsidRPr="00C234FE" w:rsidRDefault="00D8035E" w:rsidP="00D8035E">
      <w:pPr>
        <w:spacing w:line="360" w:lineRule="auto"/>
        <w:jc w:val="center"/>
        <w:rPr>
          <w:rFonts w:ascii="Times New Roman" w:hAnsi="Times New Roman" w:cs="Times New Roman"/>
          <w:color w:val="000000"/>
          <w:sz w:val="36"/>
        </w:rPr>
      </w:pPr>
    </w:p>
    <w:p w:rsidR="00D8035E" w:rsidRDefault="00D8035E" w:rsidP="00D8035E"/>
    <w:p w:rsidR="00160E11" w:rsidRPr="00160E11" w:rsidRDefault="00160E11" w:rsidP="002D3656">
      <w:pPr>
        <w:spacing w:line="360" w:lineRule="auto"/>
        <w:rPr>
          <w:rFonts w:ascii="Times New Roman" w:hAnsi="Times New Roman" w:cs="Times New Roman"/>
          <w:color w:val="000000"/>
          <w:sz w:val="56"/>
        </w:rPr>
      </w:pPr>
    </w:p>
    <w:sectPr w:rsidR="00160E11" w:rsidRPr="00160E11" w:rsidSect="002D36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575" w:rsidRDefault="00296575" w:rsidP="00082296">
      <w:pPr>
        <w:spacing w:after="0" w:line="240" w:lineRule="auto"/>
      </w:pPr>
      <w:r>
        <w:separator/>
      </w:r>
    </w:p>
  </w:endnote>
  <w:endnote w:type="continuationSeparator" w:id="0">
    <w:p w:rsidR="00296575" w:rsidRDefault="00296575"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19" w:rsidRDefault="0005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color w:val="8C8C8C" w:themeColor="background1" w:themeShade="8C"/>
        <w:sz w:val="19"/>
        <w:szCs w:val="19"/>
      </w:rPr>
      <w:alias w:val="Company"/>
      <w:id w:val="1145241983"/>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54B19" w:rsidRPr="003A2F05" w:rsidRDefault="00054B19"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The pages that follow the Learning Plan Template includes  student readings and reading strategy/questions, source(s), handouts, assignment sheet, self-assessment/reflection and a rubric related to this lesson.</w:t>
        </w:r>
      </w:p>
    </w:sdtContent>
  </w:sdt>
  <w:p w:rsidR="00054B19" w:rsidRDefault="00054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19" w:rsidRDefault="0005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575" w:rsidRDefault="00296575" w:rsidP="00082296">
      <w:pPr>
        <w:spacing w:after="0" w:line="240" w:lineRule="auto"/>
      </w:pPr>
      <w:r>
        <w:separator/>
      </w:r>
    </w:p>
  </w:footnote>
  <w:footnote w:type="continuationSeparator" w:id="0">
    <w:p w:rsidR="00296575" w:rsidRDefault="00296575"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19" w:rsidRDefault="0005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19" w:rsidRDefault="0005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19" w:rsidRDefault="0005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62E0D"/>
    <w:multiLevelType w:val="hybridMultilevel"/>
    <w:tmpl w:val="4B54618E"/>
    <w:lvl w:ilvl="0" w:tplc="653C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8073C"/>
    <w:multiLevelType w:val="hybridMultilevel"/>
    <w:tmpl w:val="FEC67B74"/>
    <w:lvl w:ilvl="0" w:tplc="091CF6F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117C0"/>
    <w:multiLevelType w:val="hybridMultilevel"/>
    <w:tmpl w:val="2A1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C5"/>
    <w:rsid w:val="00004E8B"/>
    <w:rsid w:val="00031612"/>
    <w:rsid w:val="0003314B"/>
    <w:rsid w:val="00054B19"/>
    <w:rsid w:val="00082296"/>
    <w:rsid w:val="000E5693"/>
    <w:rsid w:val="0015020E"/>
    <w:rsid w:val="00155585"/>
    <w:rsid w:val="00160E11"/>
    <w:rsid w:val="0016112E"/>
    <w:rsid w:val="00191A4A"/>
    <w:rsid w:val="001E5570"/>
    <w:rsid w:val="001F5CD2"/>
    <w:rsid w:val="002108B8"/>
    <w:rsid w:val="002211F0"/>
    <w:rsid w:val="002247B4"/>
    <w:rsid w:val="00234A16"/>
    <w:rsid w:val="002427AE"/>
    <w:rsid w:val="00276966"/>
    <w:rsid w:val="00296575"/>
    <w:rsid w:val="002C404F"/>
    <w:rsid w:val="002D3656"/>
    <w:rsid w:val="002E2549"/>
    <w:rsid w:val="002F2C85"/>
    <w:rsid w:val="003013AB"/>
    <w:rsid w:val="00326CCF"/>
    <w:rsid w:val="0034379D"/>
    <w:rsid w:val="003576A4"/>
    <w:rsid w:val="00377A6E"/>
    <w:rsid w:val="003A2F05"/>
    <w:rsid w:val="003B2F09"/>
    <w:rsid w:val="003B57A8"/>
    <w:rsid w:val="003C79DA"/>
    <w:rsid w:val="003E26A0"/>
    <w:rsid w:val="00431202"/>
    <w:rsid w:val="00446F85"/>
    <w:rsid w:val="00486E71"/>
    <w:rsid w:val="004F6C3D"/>
    <w:rsid w:val="00591612"/>
    <w:rsid w:val="005968B1"/>
    <w:rsid w:val="00597701"/>
    <w:rsid w:val="00597AA7"/>
    <w:rsid w:val="005A7925"/>
    <w:rsid w:val="005C392F"/>
    <w:rsid w:val="005D259A"/>
    <w:rsid w:val="006037E8"/>
    <w:rsid w:val="0060638E"/>
    <w:rsid w:val="00641B3F"/>
    <w:rsid w:val="006424D3"/>
    <w:rsid w:val="00647BFE"/>
    <w:rsid w:val="00650E38"/>
    <w:rsid w:val="0066234D"/>
    <w:rsid w:val="006667C5"/>
    <w:rsid w:val="006866F9"/>
    <w:rsid w:val="006D0D65"/>
    <w:rsid w:val="00710FBC"/>
    <w:rsid w:val="007140BB"/>
    <w:rsid w:val="00744358"/>
    <w:rsid w:val="00753623"/>
    <w:rsid w:val="00771244"/>
    <w:rsid w:val="00792C7A"/>
    <w:rsid w:val="0079406E"/>
    <w:rsid w:val="007B6DA1"/>
    <w:rsid w:val="007D2A57"/>
    <w:rsid w:val="00833FF5"/>
    <w:rsid w:val="00890F38"/>
    <w:rsid w:val="00900006"/>
    <w:rsid w:val="00903274"/>
    <w:rsid w:val="009442E0"/>
    <w:rsid w:val="0094639D"/>
    <w:rsid w:val="00960AC0"/>
    <w:rsid w:val="009B4F3B"/>
    <w:rsid w:val="009D4C42"/>
    <w:rsid w:val="009E5908"/>
    <w:rsid w:val="00A12C4D"/>
    <w:rsid w:val="00A2597B"/>
    <w:rsid w:val="00AD5F9B"/>
    <w:rsid w:val="00AE4871"/>
    <w:rsid w:val="00B169F1"/>
    <w:rsid w:val="00B76D77"/>
    <w:rsid w:val="00B81628"/>
    <w:rsid w:val="00B83807"/>
    <w:rsid w:val="00BB3B24"/>
    <w:rsid w:val="00BE2DAE"/>
    <w:rsid w:val="00C0112E"/>
    <w:rsid w:val="00C72627"/>
    <w:rsid w:val="00C9575A"/>
    <w:rsid w:val="00CA7048"/>
    <w:rsid w:val="00CA7F59"/>
    <w:rsid w:val="00CD2122"/>
    <w:rsid w:val="00D37B47"/>
    <w:rsid w:val="00D8035E"/>
    <w:rsid w:val="00D83711"/>
    <w:rsid w:val="00E55EFF"/>
    <w:rsid w:val="00E76D6D"/>
    <w:rsid w:val="00E9406B"/>
    <w:rsid w:val="00EB0379"/>
    <w:rsid w:val="00EF3142"/>
    <w:rsid w:val="00F11D6D"/>
    <w:rsid w:val="00F22072"/>
    <w:rsid w:val="00F332F0"/>
    <w:rsid w:val="00F70C4C"/>
    <w:rsid w:val="00F968FF"/>
    <w:rsid w:val="00FE1116"/>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DE0573-4339-45CB-B88A-B118AA3B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2F2C85"/>
    <w:pPr>
      <w:ind w:left="720"/>
      <w:contextualSpacing/>
    </w:pPr>
  </w:style>
  <w:style w:type="paragraph" w:customStyle="1" w:styleId="Default">
    <w:name w:val="Default"/>
    <w:rsid w:val="001E5570"/>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C9575A"/>
  </w:style>
  <w:style w:type="paragraph" w:styleId="NoSpacing">
    <w:name w:val="No Spacing"/>
    <w:uiPriority w:val="1"/>
    <w:qFormat/>
    <w:rsid w:val="00D80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470AB"/>
    <w:rsid w:val="00103D7E"/>
    <w:rsid w:val="0014515F"/>
    <w:rsid w:val="002437F1"/>
    <w:rsid w:val="00364D65"/>
    <w:rsid w:val="004726F7"/>
    <w:rsid w:val="00523D69"/>
    <w:rsid w:val="00595EB2"/>
    <w:rsid w:val="007E1676"/>
    <w:rsid w:val="0084064E"/>
    <w:rsid w:val="00977BC0"/>
    <w:rsid w:val="009A4693"/>
    <w:rsid w:val="00A42C18"/>
    <w:rsid w:val="00B06272"/>
    <w:rsid w:val="00B16D7B"/>
    <w:rsid w:val="00BC0188"/>
    <w:rsid w:val="00DF17E6"/>
    <w:rsid w:val="00E813C7"/>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8A89-2A1D-4AE8-91D5-95FD0452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Thomsen, Jamie</dc:creator>
  <cp:lastModifiedBy>Anderson, Katie</cp:lastModifiedBy>
  <cp:revision>2</cp:revision>
  <cp:lastPrinted>2013-08-27T21:07:00Z</cp:lastPrinted>
  <dcterms:created xsi:type="dcterms:W3CDTF">2016-02-05T17:13:00Z</dcterms:created>
  <dcterms:modified xsi:type="dcterms:W3CDTF">2016-02-05T17:13:00Z</dcterms:modified>
</cp:coreProperties>
</file>