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2" w:tblpY="1492"/>
        <w:tblW w:w="14238" w:type="dxa"/>
        <w:tblLayout w:type="fixed"/>
        <w:tblLook w:val="04A0" w:firstRow="1" w:lastRow="0" w:firstColumn="1" w:lastColumn="0" w:noHBand="0" w:noVBand="1"/>
      </w:tblPr>
      <w:tblGrid>
        <w:gridCol w:w="1440"/>
        <w:gridCol w:w="6480"/>
        <w:gridCol w:w="6318"/>
      </w:tblGrid>
      <w:tr w:rsidR="00471DA0" w:rsidTr="00471DA0">
        <w:trPr>
          <w:trHeight w:val="3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0" w:rsidRDefault="00471DA0" w:rsidP="00471DA0">
            <w:pPr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1DA0" w:rsidRDefault="00471DA0" w:rsidP="00471DA0">
            <w:pPr>
              <w:ind w:left="113" w:right="113"/>
              <w:jc w:val="center"/>
            </w:pPr>
            <w:r>
              <w:rPr>
                <w:b/>
              </w:rPr>
              <w:t>TIER TWO KEY WORDS ESSENTIAL TO UNDERSTANDING</w:t>
            </w:r>
          </w:p>
          <w:p w:rsidR="00471DA0" w:rsidRDefault="00471DA0" w:rsidP="00471DA0">
            <w:pPr>
              <w:jc w:val="center"/>
            </w:pPr>
            <w:r>
              <w:t>Words addressed with a question or task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1DA0" w:rsidRDefault="00471DA0" w:rsidP="00471D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TIER TWO WORDS WORTH KNOWING </w:t>
            </w:r>
            <w:r w:rsidR="000A326F">
              <w:rPr>
                <w:b/>
              </w:rPr>
              <w:t>– NOT ESSENTIAL</w:t>
            </w:r>
          </w:p>
          <w:p w:rsidR="00471DA0" w:rsidRDefault="00471DA0" w:rsidP="00471DA0">
            <w:pPr>
              <w:ind w:left="113" w:right="113"/>
              <w:jc w:val="center"/>
            </w:pPr>
          </w:p>
        </w:tc>
      </w:tr>
      <w:tr w:rsidR="00471DA0" w:rsidTr="00471DA0">
        <w:trPr>
          <w:cantSplit/>
          <w:trHeight w:val="36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hideMark/>
          </w:tcPr>
          <w:p w:rsidR="00471DA0" w:rsidRDefault="00471DA0" w:rsidP="00471DA0">
            <w:pPr>
              <w:jc w:val="center"/>
              <w:rPr>
                <w:b/>
              </w:rPr>
            </w:pPr>
            <w:r>
              <w:rPr>
                <w:b/>
              </w:rPr>
              <w:t>TEACHER PROVIDES DEFINITION:</w:t>
            </w:r>
          </w:p>
          <w:p w:rsidR="00471DA0" w:rsidRDefault="00471DA0" w:rsidP="00471DA0">
            <w:pPr>
              <w:ind w:left="113" w:right="113"/>
              <w:jc w:val="center"/>
            </w:pPr>
            <w:r>
              <w:t>not enough contextual clues provided in the text</w:t>
            </w:r>
          </w:p>
          <w:p w:rsidR="00471DA0" w:rsidRDefault="00471DA0" w:rsidP="00471DA0">
            <w:pPr>
              <w:ind w:left="113" w:right="113"/>
              <w:jc w:val="center"/>
            </w:pPr>
          </w:p>
          <w:p w:rsidR="00471DA0" w:rsidRDefault="00471DA0" w:rsidP="00471DA0">
            <w:pPr>
              <w:ind w:left="113" w:right="113"/>
              <w:jc w:val="center"/>
            </w:pPr>
          </w:p>
          <w:p w:rsidR="00471DA0" w:rsidRDefault="00471DA0" w:rsidP="00471DA0">
            <w:pPr>
              <w:ind w:left="113" w:right="113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0" w:rsidRDefault="00E30DEF" w:rsidP="00471D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28475B" wp14:editId="1B4669E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-266700</wp:posOffset>
                      </wp:positionV>
                      <wp:extent cx="2242185" cy="1556385"/>
                      <wp:effectExtent l="38100" t="19050" r="62865" b="4381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185" cy="155638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72.35pt;margin-top:-21pt;width:176.55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2185,155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" path="m2,594485r856441,4l1121093,r264649,594489l2242183,594485,1549304,961895r264660,594486l1121093,1188964,428221,1556381,692881,961895,2,594485xe" fillcolor="window" strokecolor="#4f81bd" strokeweight="2pt">
                      <v:path arrowok="t" o:connecttype="custom" o:connectlocs="2,594485;856443,594489;1121093,0;1385742,594489;2242183,594485;1549304,961895;1813964,1556381;1121093,1188964;428221,1556381;692881,961895;2,594485" o:connectangles="0,0,0,0,0,0,0,0,0,0,0"/>
                    </v:shape>
                  </w:pict>
                </mc:Fallback>
              </mc:AlternateContent>
            </w:r>
          </w:p>
          <w:p w:rsidR="00471DA0" w:rsidRDefault="00471DA0" w:rsidP="00471DA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0" w:rsidRDefault="00471DA0" w:rsidP="00471DA0"/>
          <w:p w:rsidR="00471DA0" w:rsidRDefault="00471DA0" w:rsidP="00471DA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71DA0" w:rsidTr="00F1290D">
        <w:trPr>
          <w:cantSplit/>
          <w:trHeight w:val="3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471DA0" w:rsidRDefault="00471DA0" w:rsidP="00471DA0">
            <w:pPr>
              <w:jc w:val="center"/>
              <w:rPr>
                <w:b/>
              </w:rPr>
            </w:pPr>
            <w:r>
              <w:rPr>
                <w:b/>
              </w:rPr>
              <w:t>STUDENTS FIGURE OUT THE MEANING:</w:t>
            </w:r>
          </w:p>
          <w:p w:rsidR="00471DA0" w:rsidRDefault="00471DA0" w:rsidP="00471DA0">
            <w:pPr>
              <w:ind w:left="113" w:right="113"/>
              <w:jc w:val="center"/>
            </w:pPr>
            <w:r>
              <w:t xml:space="preserve">sufficient context clues are provided in the text </w:t>
            </w:r>
          </w:p>
          <w:p w:rsidR="00471DA0" w:rsidRDefault="00471DA0" w:rsidP="00471DA0">
            <w:pPr>
              <w:ind w:left="113" w:right="113"/>
              <w:jc w:val="center"/>
            </w:pPr>
          </w:p>
          <w:p w:rsidR="00471DA0" w:rsidRDefault="00471DA0" w:rsidP="00471DA0">
            <w:pPr>
              <w:ind w:left="113" w:right="113"/>
              <w:jc w:val="center"/>
            </w:pPr>
          </w:p>
          <w:p w:rsidR="00471DA0" w:rsidRDefault="00471DA0" w:rsidP="00471DA0">
            <w:pPr>
              <w:ind w:left="113" w:right="113"/>
              <w:jc w:val="center"/>
            </w:pPr>
          </w:p>
        </w:tc>
        <w:bookmarkStart w:id="0" w:name="_GoBack"/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0" w:rsidRDefault="00F70C99" w:rsidP="001B3FB2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A4DCF5E" wp14:editId="16193E90">
                      <wp:extent cx="3977640" cy="232029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" name="5-Point Star 2"/>
                              <wps:cNvSpPr/>
                              <wps:spPr>
                                <a:xfrm>
                                  <a:off x="914400" y="348343"/>
                                  <a:ext cx="2242457" cy="1556657"/>
                                </a:xfrm>
                                <a:prstGeom prst="star5">
                                  <a:avLst/>
                                </a:prstGeom>
                                <a:effectLst>
                                  <a:softEdge rad="12700"/>
                                </a:effectLst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" o:spid="_x0000_s1026" editas="canvas" style="width:313.2pt;height:182.7pt;mso-position-horizontal-relative:char;mso-position-vertical-relative:line" coordsize="39776,2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76;height:23202;visibility:visible;mso-wrap-style:square">
                        <v:fill o:detectmouseclick="t"/>
                        <v:path o:connecttype="none"/>
                      </v:shape>
                      <v:shape id="5-Point Star 2" o:spid="_x0000_s1028" style="position:absolute;left:9144;top:3483;width:22424;height:15567;visibility:visible;mso-wrap-style:square;v-text-anchor:middle" coordsize="2242457,155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1JcQA&#10;AADaAAAADwAAAGRycy9kb3ducmV2LnhtbESPQWvCQBSE7wX/w/KE3uomFlSia6jS1kJRqFXw+Mi+&#10;JsHs25DdmvXfdwuCx2FmvmEWeTCNuFDnassK0lECgriwuuZSweH77WkGwnlkjY1lUnAlB/ly8LDA&#10;TNuev+iy96WIEHYZKqi8bzMpXVGRQTeyLXH0fmxn0EfZlVJ32Ee4aeQ4SSbSYM1xocKW1hUV5/2v&#10;UbB5/XS7Wb81p1WTTsPx2VzD+l2px2F4mYPwFPw9fGt/aAVj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NSXEAAAA2gAAAA8AAAAAAAAAAAAAAAAAmAIAAGRycy9k&#10;b3ducmV2LnhtbFBLBQYAAAAABAAEAPUAAACJAwAAAAA=&#10;" path="m2,594589r856545,4l1121229,r264681,594593l2242455,594589,1549492,962063r264692,594590l1121229,1189172,428273,1556653,692965,962063,2,594589xe" fillcolor="white [3201]" strokecolor="#4f81bd [3204]" strokeweight="2pt">
                        <v:path arrowok="t" o:connecttype="custom" o:connectlocs="2,594589;856547,594593;1121229,0;1385910,594593;2242455,594589;1549492,962063;1814184,1556653;1121229,1189172;428273,1556653;692965,962063;2,594589" o:connectangles="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0" w:rsidRDefault="00471DA0" w:rsidP="001B3FB2">
            <w:pPr>
              <w:rPr>
                <w:sz w:val="22"/>
                <w:szCs w:val="22"/>
              </w:rPr>
            </w:pPr>
          </w:p>
        </w:tc>
      </w:tr>
    </w:tbl>
    <w:p w:rsidR="00F70C99" w:rsidRDefault="00471DA0" w:rsidP="00471DA0">
      <w:pPr>
        <w:spacing w:after="0" w:line="240" w:lineRule="auto"/>
        <w:jc w:val="center"/>
        <w:rPr>
          <w:rFonts w:ascii="Baskerville Old Face" w:hAnsi="Baskerville Old Face"/>
          <w:sz w:val="40"/>
        </w:rPr>
      </w:pPr>
      <w:r w:rsidRPr="00471DA0">
        <w:rPr>
          <w:rFonts w:ascii="Baskerville Old Face" w:hAnsi="Baskerville Old Face"/>
          <w:sz w:val="40"/>
        </w:rPr>
        <w:t>Tier Two Vocabulary Instructional Matrix</w:t>
      </w:r>
    </w:p>
    <w:p w:rsidR="00F50451" w:rsidRPr="00F70C99" w:rsidRDefault="00F1290D" w:rsidP="00F1290D">
      <w:pPr>
        <w:jc w:val="center"/>
        <w:rPr>
          <w:rFonts w:ascii="Baskerville Old Face" w:hAnsi="Baskerville Old Face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DF46" wp14:editId="15F95D7E">
                <wp:simplePos x="0" y="0"/>
                <wp:positionH relativeFrom="column">
                  <wp:posOffset>-11430</wp:posOffset>
                </wp:positionH>
                <wp:positionV relativeFrom="paragraph">
                  <wp:posOffset>5590540</wp:posOffset>
                </wp:positionV>
                <wp:extent cx="1828800" cy="1828800"/>
                <wp:effectExtent l="0" t="0" r="2032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90D" w:rsidRPr="00F1290D" w:rsidRDefault="00F1290D" w:rsidP="00F1290D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</w:pPr>
                            <w:r w:rsidRPr="00F1290D">
                              <w:rPr>
                                <w:rFonts w:ascii="Baskerville Old Face" w:hAnsi="Baskerville Old Face"/>
                                <w:b/>
                                <w:bCs/>
                                <w:sz w:val="23"/>
                                <w:szCs w:val="23"/>
                              </w:rPr>
                              <w:t>Some Criteria for Identifying Tier Two Words</w:t>
                            </w:r>
                          </w:p>
                          <w:p w:rsidR="00F1290D" w:rsidRPr="00F1290D" w:rsidRDefault="00F1290D" w:rsidP="00F1290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</w:pPr>
                            <w:r w:rsidRPr="00F129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■</w:t>
                            </w:r>
                            <w:r w:rsidRPr="00F1290D"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1290D">
                              <w:rPr>
                                <w:rFonts w:ascii="Baskerville Old Face" w:hAnsi="Baskerville Old Face"/>
                                <w:i/>
                                <w:iCs/>
                                <w:sz w:val="23"/>
                                <w:szCs w:val="23"/>
                              </w:rPr>
                              <w:t>Importance and utility</w:t>
                            </w:r>
                            <w:r w:rsidRPr="00F1290D"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  <w:t>: Words that are characteristic of mature language users and appear frequently across a variety of domains.</w:t>
                            </w:r>
                          </w:p>
                          <w:p w:rsidR="00F1290D" w:rsidRPr="00F1290D" w:rsidRDefault="00F1290D" w:rsidP="00F1290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</w:pPr>
                            <w:r w:rsidRPr="00F129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■</w:t>
                            </w:r>
                            <w:r w:rsidRPr="00F1290D"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1290D">
                              <w:rPr>
                                <w:rFonts w:ascii="Baskerville Old Face" w:hAnsi="Baskerville Old Face"/>
                                <w:i/>
                                <w:iCs/>
                                <w:sz w:val="23"/>
                                <w:szCs w:val="23"/>
                              </w:rPr>
                              <w:t>Instructional potential</w:t>
                            </w:r>
                            <w:r w:rsidRPr="00F1290D"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  <w:t>: Words that can be worked with in a variety of ways so that students can build rich representations of them and of their connections to other words and concepts.</w:t>
                            </w:r>
                          </w:p>
                          <w:p w:rsidR="00F1290D" w:rsidRPr="00F1290D" w:rsidRDefault="00F1290D" w:rsidP="00F129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129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■</w:t>
                            </w:r>
                            <w:r w:rsidRPr="00F1290D"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1290D">
                              <w:rPr>
                                <w:rFonts w:ascii="Baskerville Old Face" w:hAnsi="Baskerville Old Face"/>
                                <w:i/>
                                <w:iCs/>
                                <w:sz w:val="23"/>
                                <w:szCs w:val="23"/>
                              </w:rPr>
                              <w:t>Conceptual understanding</w:t>
                            </w:r>
                            <w:r w:rsidRPr="00F1290D">
                              <w:rPr>
                                <w:rFonts w:ascii="Baskerville Old Face" w:hAnsi="Baskerville Old Face"/>
                                <w:sz w:val="23"/>
                                <w:szCs w:val="23"/>
                              </w:rPr>
                              <w:t>: Words for which students understand the general concept but provide precision and specificity in describing the concept.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9pt;margin-top:440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" filled="f" strokeweight=".5pt">
                <v:fill o:detectmouseclick="t"/>
                <v:textbox style="mso-fit-shape-to-text:t">
                  <w:txbxContent>
                    <w:p w:rsidR="00F1290D" w:rsidRPr="00F1290D" w:rsidRDefault="00F1290D" w:rsidP="00F1290D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</w:pPr>
                      <w:r w:rsidRPr="00F1290D">
                        <w:rPr>
                          <w:rFonts w:ascii="Baskerville Old Face" w:hAnsi="Baskerville Old Face"/>
                          <w:b/>
                          <w:bCs/>
                          <w:sz w:val="23"/>
                          <w:szCs w:val="23"/>
                        </w:rPr>
                        <w:t>Some Criteria for Identifying Tier Two Words</w:t>
                      </w:r>
                    </w:p>
                    <w:p w:rsidR="00F1290D" w:rsidRPr="00F1290D" w:rsidRDefault="00F1290D" w:rsidP="00F1290D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</w:pPr>
                      <w:r w:rsidRPr="00F129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■</w:t>
                      </w:r>
                      <w:r w:rsidRPr="00F1290D"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  <w:t xml:space="preserve"> </w:t>
                      </w:r>
                      <w:r w:rsidRPr="00F1290D">
                        <w:rPr>
                          <w:rFonts w:ascii="Baskerville Old Face" w:hAnsi="Baskerville Old Face"/>
                          <w:i/>
                          <w:iCs/>
                          <w:sz w:val="23"/>
                          <w:szCs w:val="23"/>
                        </w:rPr>
                        <w:t>Importance and utility</w:t>
                      </w:r>
                      <w:r w:rsidRPr="00F1290D"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  <w:t>: Words that are characteristic of mature language users and appear frequently across a variety of domains.</w:t>
                      </w:r>
                    </w:p>
                    <w:p w:rsidR="00F1290D" w:rsidRPr="00F1290D" w:rsidRDefault="00F1290D" w:rsidP="00F1290D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</w:pPr>
                      <w:r w:rsidRPr="00F129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■</w:t>
                      </w:r>
                      <w:r w:rsidRPr="00F1290D"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  <w:t xml:space="preserve"> </w:t>
                      </w:r>
                      <w:r w:rsidRPr="00F1290D">
                        <w:rPr>
                          <w:rFonts w:ascii="Baskerville Old Face" w:hAnsi="Baskerville Old Face"/>
                          <w:i/>
                          <w:iCs/>
                          <w:sz w:val="23"/>
                          <w:szCs w:val="23"/>
                        </w:rPr>
                        <w:t>Instructional potential</w:t>
                      </w:r>
                      <w:r w:rsidRPr="00F1290D"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  <w:t>: Words that can be worked with in a variety of ways so that students can build rich representations of them and of their connections to other words and concepts.</w:t>
                      </w:r>
                    </w:p>
                    <w:p w:rsidR="00F1290D" w:rsidRPr="00F1290D" w:rsidRDefault="00F1290D" w:rsidP="00F129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F129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■</w:t>
                      </w:r>
                      <w:r w:rsidRPr="00F1290D"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  <w:t xml:space="preserve"> </w:t>
                      </w:r>
                      <w:r w:rsidRPr="00F1290D">
                        <w:rPr>
                          <w:rFonts w:ascii="Baskerville Old Face" w:hAnsi="Baskerville Old Face"/>
                          <w:i/>
                          <w:iCs/>
                          <w:sz w:val="23"/>
                          <w:szCs w:val="23"/>
                        </w:rPr>
                        <w:t>Conceptual understanding</w:t>
                      </w:r>
                      <w:r w:rsidRPr="00F1290D">
                        <w:rPr>
                          <w:rFonts w:ascii="Baskerville Old Face" w:hAnsi="Baskerville Old Face"/>
                          <w:sz w:val="23"/>
                          <w:szCs w:val="23"/>
                        </w:rPr>
                        <w:t>: Words for which students understand the general concept but provide precision and specificity in describing the concept.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0451" w:rsidRPr="00F70C99" w:rsidSect="00F1290D">
      <w:pgSz w:w="15840" w:h="12240" w:orient="landscape"/>
      <w:pgMar w:top="864" w:right="864" w:bottom="63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BF"/>
    <w:rsid w:val="000A326F"/>
    <w:rsid w:val="001654CA"/>
    <w:rsid w:val="001B3FB2"/>
    <w:rsid w:val="002D27BF"/>
    <w:rsid w:val="00304BDC"/>
    <w:rsid w:val="00394BC5"/>
    <w:rsid w:val="00471DA0"/>
    <w:rsid w:val="00BD306B"/>
    <w:rsid w:val="00E30DEF"/>
    <w:rsid w:val="00F1290D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B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B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4</cp:revision>
  <cp:lastPrinted>2012-10-29T19:35:00Z</cp:lastPrinted>
  <dcterms:created xsi:type="dcterms:W3CDTF">2012-10-23T19:40:00Z</dcterms:created>
  <dcterms:modified xsi:type="dcterms:W3CDTF">2012-10-29T19:37:00Z</dcterms:modified>
</cp:coreProperties>
</file>